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D95F" w14:textId="322460CD" w:rsidR="00B5350C" w:rsidRDefault="00B5350C" w:rsidP="00A36E5A">
      <w:pPr>
        <w:spacing w:line="460" w:lineRule="exact"/>
        <w:jc w:val="center"/>
        <w:rPr>
          <w:rFonts w:ascii="华文中宋" w:eastAsia="华文中宋" w:hAnsi="华文中宋" w:hint="default"/>
          <w:b/>
          <w:sz w:val="32"/>
          <w:szCs w:val="48"/>
        </w:rPr>
      </w:pPr>
      <w:r>
        <w:rPr>
          <w:rFonts w:ascii="华文中宋" w:eastAsia="华文中宋" w:hAnsi="华文中宋"/>
          <w:b/>
          <w:sz w:val="32"/>
          <w:szCs w:val="48"/>
        </w:rPr>
        <w:t>中南财经政法大学</w:t>
      </w:r>
      <w:r w:rsidR="00A36E5A">
        <w:rPr>
          <w:rFonts w:ascii="华文中宋" w:eastAsia="华文中宋" w:hAnsi="华文中宋"/>
          <w:b/>
          <w:sz w:val="32"/>
          <w:szCs w:val="48"/>
        </w:rPr>
        <w:t>第二届模拟政协提案大赛十佳提案名单</w:t>
      </w:r>
    </w:p>
    <w:p w14:paraId="49C48BAD" w14:textId="77777777" w:rsidR="00B5350C" w:rsidRPr="00B5350C" w:rsidRDefault="00B5350C" w:rsidP="00A36E5A">
      <w:pPr>
        <w:spacing w:line="460" w:lineRule="exact"/>
        <w:jc w:val="center"/>
        <w:rPr>
          <w:rFonts w:ascii="华文中宋" w:eastAsia="华文中宋" w:hAnsi="华文中宋" w:hint="default"/>
          <w:b/>
          <w:sz w:val="32"/>
          <w:szCs w:val="48"/>
        </w:rPr>
      </w:pPr>
    </w:p>
    <w:tbl>
      <w:tblPr>
        <w:tblStyle w:val="a4"/>
        <w:tblW w:w="13064" w:type="dxa"/>
        <w:jc w:val="center"/>
        <w:tblLook w:val="04A0" w:firstRow="1" w:lastRow="0" w:firstColumn="1" w:lastColumn="0" w:noHBand="0" w:noVBand="1"/>
      </w:tblPr>
      <w:tblGrid>
        <w:gridCol w:w="10863"/>
        <w:gridCol w:w="2201"/>
      </w:tblGrid>
      <w:tr w:rsidR="00D01EE2" w:rsidRPr="00AA03E0" w14:paraId="3CBF02D2" w14:textId="77777777" w:rsidTr="00D01EE2">
        <w:trPr>
          <w:trHeight w:val="28"/>
          <w:jc w:val="center"/>
        </w:trPr>
        <w:tc>
          <w:tcPr>
            <w:tcW w:w="10863" w:type="dxa"/>
          </w:tcPr>
          <w:p w14:paraId="4322863D" w14:textId="097A43FD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b/>
                <w:bCs/>
                <w:sz w:val="28"/>
                <w:szCs w:val="28"/>
              </w:rPr>
              <w:t>提案名称</w:t>
            </w:r>
          </w:p>
        </w:tc>
        <w:tc>
          <w:tcPr>
            <w:tcW w:w="2201" w:type="dxa"/>
          </w:tcPr>
          <w:p w14:paraId="1E849B98" w14:textId="328F058C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b/>
                <w:bCs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b/>
                <w:bCs/>
                <w:sz w:val="28"/>
                <w:szCs w:val="28"/>
              </w:rPr>
              <w:t>负责人</w:t>
            </w:r>
          </w:p>
        </w:tc>
      </w:tr>
      <w:tr w:rsidR="00D01EE2" w:rsidRPr="00AA03E0" w14:paraId="1E030147" w14:textId="77777777" w:rsidTr="00D01EE2">
        <w:trPr>
          <w:trHeight w:val="57"/>
          <w:jc w:val="center"/>
        </w:trPr>
        <w:tc>
          <w:tcPr>
            <w:tcW w:w="10863" w:type="dxa"/>
          </w:tcPr>
          <w:p w14:paraId="7823112F" w14:textId="4B800D17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关于解决社交媒体时代短视频侵权问题，保护知识产权和原创作品的提案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74573E0B" w14:textId="746C941D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范海娟</w:t>
            </w:r>
          </w:p>
        </w:tc>
      </w:tr>
      <w:tr w:rsidR="00D01EE2" w:rsidRPr="00AA03E0" w14:paraId="4FC349FF" w14:textId="77777777" w:rsidTr="00D01EE2">
        <w:trPr>
          <w:trHeight w:val="57"/>
          <w:jc w:val="center"/>
        </w:trPr>
        <w:tc>
          <w:tcPr>
            <w:tcW w:w="10863" w:type="dxa"/>
          </w:tcPr>
          <w:p w14:paraId="332BC88B" w14:textId="60A192DE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创新脱贫——关于完善乡村直播带货模式的提案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31B940AF" w14:textId="77777777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郑晓菲</w:t>
            </w:r>
          </w:p>
        </w:tc>
      </w:tr>
      <w:tr w:rsidR="00D01EE2" w:rsidRPr="00AA03E0" w14:paraId="3354B50F" w14:textId="77777777" w:rsidTr="00D01EE2">
        <w:trPr>
          <w:trHeight w:val="57"/>
          <w:jc w:val="center"/>
        </w:trPr>
        <w:tc>
          <w:tcPr>
            <w:tcW w:w="10863" w:type="dxa"/>
          </w:tcPr>
          <w:p w14:paraId="3140DC12" w14:textId="1598B644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关于疏导研究生心理压力，推进高校心理健康服务机制的提案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20476B58" w14:textId="53702811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甜</w:t>
            </w:r>
          </w:p>
        </w:tc>
      </w:tr>
      <w:tr w:rsidR="00D01EE2" w:rsidRPr="00AA03E0" w14:paraId="6764B27D" w14:textId="77777777" w:rsidTr="00D01EE2">
        <w:trPr>
          <w:trHeight w:val="57"/>
          <w:jc w:val="center"/>
        </w:trPr>
        <w:tc>
          <w:tcPr>
            <w:tcW w:w="10863" w:type="dxa"/>
          </w:tcPr>
          <w:p w14:paraId="157D5B40" w14:textId="592D6618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关于建立完善分级诊疗“最后一公里”家庭医师制度的提案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05225AB4" w14:textId="21445E76" w:rsidR="00D01EE2" w:rsidRPr="00AA03E0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巩振涛</w:t>
            </w:r>
          </w:p>
        </w:tc>
      </w:tr>
      <w:tr w:rsidR="00D01EE2" w:rsidRPr="00E6421B" w14:paraId="286042AF" w14:textId="77777777" w:rsidTr="00D01EE2">
        <w:trPr>
          <w:trHeight w:val="57"/>
          <w:jc w:val="center"/>
        </w:trPr>
        <w:tc>
          <w:tcPr>
            <w:tcW w:w="10863" w:type="dxa"/>
            <w:vAlign w:val="center"/>
          </w:tcPr>
          <w:p w14:paraId="33AE3104" w14:textId="032EA8CF" w:rsidR="00D01EE2" w:rsidRPr="00E6421B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</w:rPr>
              <w:t>《</w:t>
            </w:r>
            <w:r w:rsidRPr="00E6421B">
              <w:rPr>
                <w:rFonts w:ascii="仿宋" w:eastAsia="仿宋" w:hAnsi="仿宋" w:hint="cs"/>
                <w:sz w:val="28"/>
              </w:rPr>
              <w:t>关于优化城市非机动车道与盲道规划建设的提案</w:t>
            </w:r>
            <w:r>
              <w:rPr>
                <w:rFonts w:ascii="仿宋" w:eastAsia="仿宋" w:hAnsi="仿宋"/>
                <w:sz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3C9B41B7" w14:textId="7E168B17" w:rsidR="00D01EE2" w:rsidRPr="00E6421B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E6421B">
              <w:rPr>
                <w:rFonts w:ascii="仿宋" w:eastAsia="仿宋" w:hAnsi="仿宋" w:hint="default"/>
                <w:sz w:val="28"/>
              </w:rPr>
              <w:t>袁江昊</w:t>
            </w:r>
          </w:p>
        </w:tc>
      </w:tr>
      <w:tr w:rsidR="00D01EE2" w:rsidRPr="00E6421B" w14:paraId="74199D70" w14:textId="77777777" w:rsidTr="00D01EE2">
        <w:trPr>
          <w:trHeight w:val="57"/>
          <w:jc w:val="center"/>
        </w:trPr>
        <w:tc>
          <w:tcPr>
            <w:tcW w:w="10863" w:type="dxa"/>
            <w:vAlign w:val="center"/>
          </w:tcPr>
          <w:p w14:paraId="6CA81ED2" w14:textId="3ECC3800" w:rsidR="00D01EE2" w:rsidRPr="00E6421B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E6421B">
              <w:rPr>
                <w:rFonts w:ascii="仿宋" w:eastAsia="仿宋" w:hAnsi="仿宋" w:hint="cs"/>
                <w:sz w:val="28"/>
                <w:szCs w:val="28"/>
              </w:rPr>
              <w:t>关于建立健全大学校内流浪动物管理体系的提案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08B353C8" w14:textId="7400FBC8" w:rsidR="00D01EE2" w:rsidRPr="00E6421B" w:rsidRDefault="00D01EE2" w:rsidP="00A36E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E6421B">
              <w:rPr>
                <w:rFonts w:ascii="仿宋" w:eastAsia="仿宋" w:hAnsi="仿宋" w:hint="default"/>
                <w:sz w:val="28"/>
                <w:szCs w:val="28"/>
              </w:rPr>
              <w:t>白涵宇</w:t>
            </w:r>
          </w:p>
        </w:tc>
      </w:tr>
      <w:tr w:rsidR="00D01EE2" w:rsidRPr="00AA03E0" w14:paraId="2AC4AD7E" w14:textId="0D84ADE1" w:rsidTr="00D01EE2">
        <w:trPr>
          <w:trHeight w:val="28"/>
          <w:jc w:val="center"/>
        </w:trPr>
        <w:tc>
          <w:tcPr>
            <w:tcW w:w="10863" w:type="dxa"/>
          </w:tcPr>
          <w:p w14:paraId="1D205EDF" w14:textId="518CC7C8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关于加强事实无人抚养儿童保障工作的提案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7DE45558" w14:textId="0EF76598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林汉森</w:t>
            </w:r>
          </w:p>
        </w:tc>
      </w:tr>
      <w:tr w:rsidR="00D01EE2" w:rsidRPr="00AA03E0" w14:paraId="53920293" w14:textId="77777777" w:rsidTr="00D01EE2">
        <w:trPr>
          <w:trHeight w:val="57"/>
          <w:jc w:val="center"/>
        </w:trPr>
        <w:tc>
          <w:tcPr>
            <w:tcW w:w="10863" w:type="dxa"/>
          </w:tcPr>
          <w:p w14:paraId="56409789" w14:textId="50EC12D8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女性卫生用品视角下，基于税收政策关于提高中国妇女社会福利的提案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070237AB" w14:textId="10BE05C5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繁</w:t>
            </w:r>
          </w:p>
        </w:tc>
      </w:tr>
      <w:tr w:rsidR="00D01EE2" w:rsidRPr="00AA03E0" w14:paraId="4148797D" w14:textId="77777777" w:rsidTr="00D01EE2">
        <w:trPr>
          <w:trHeight w:val="57"/>
          <w:jc w:val="center"/>
        </w:trPr>
        <w:tc>
          <w:tcPr>
            <w:tcW w:w="10863" w:type="dxa"/>
          </w:tcPr>
          <w:p w14:paraId="23799D57" w14:textId="73AD8905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关于加强高等院校学生心理建设的提案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0B95E794" w14:textId="269FDB8E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章一庄</w:t>
            </w:r>
          </w:p>
        </w:tc>
      </w:tr>
      <w:tr w:rsidR="00D01EE2" w:rsidRPr="00AA03E0" w14:paraId="0C88F558" w14:textId="77777777" w:rsidTr="00D01EE2">
        <w:trPr>
          <w:trHeight w:val="57"/>
          <w:jc w:val="center"/>
        </w:trPr>
        <w:tc>
          <w:tcPr>
            <w:tcW w:w="10863" w:type="dxa"/>
          </w:tcPr>
          <w:p w14:paraId="14698CA6" w14:textId="219026F6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 w:rsidRPr="00AA03E0">
              <w:rPr>
                <w:rFonts w:ascii="仿宋" w:eastAsia="仿宋" w:hAnsi="仿宋"/>
                <w:sz w:val="28"/>
                <w:szCs w:val="28"/>
              </w:rPr>
              <w:t>针对高校流浪动物广泛存在引发管理难题提案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201" w:type="dxa"/>
            <w:vAlign w:val="center"/>
          </w:tcPr>
          <w:p w14:paraId="304586C9" w14:textId="732B6911" w:rsidR="00D01EE2" w:rsidRPr="00AA03E0" w:rsidRDefault="00D01EE2" w:rsidP="00D01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A03E0">
              <w:rPr>
                <w:rFonts w:ascii="仿宋" w:eastAsia="仿宋" w:hAnsi="仿宋"/>
                <w:sz w:val="28"/>
                <w:szCs w:val="28"/>
              </w:rPr>
              <w:t>董昱萱</w:t>
            </w:r>
          </w:p>
        </w:tc>
      </w:tr>
    </w:tbl>
    <w:p w14:paraId="73B9E091" w14:textId="77777777" w:rsidR="00417883" w:rsidRPr="00AA03E0" w:rsidRDefault="00417883">
      <w:pPr>
        <w:jc w:val="center"/>
        <w:rPr>
          <w:rFonts w:ascii="仿宋" w:eastAsia="仿宋" w:hAnsi="仿宋" w:hint="default"/>
          <w:sz w:val="28"/>
          <w:szCs w:val="28"/>
        </w:rPr>
      </w:pPr>
    </w:p>
    <w:sectPr w:rsidR="00417883" w:rsidRPr="00AA03E0" w:rsidSect="00D01EE2">
      <w:pgSz w:w="16838" w:h="11906" w:orient="landscape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3503" w14:textId="77777777" w:rsidR="008C680B" w:rsidRDefault="008C680B">
      <w:pPr>
        <w:rPr>
          <w:rFonts w:hint="default"/>
        </w:rPr>
      </w:pPr>
      <w:r>
        <w:separator/>
      </w:r>
    </w:p>
  </w:endnote>
  <w:endnote w:type="continuationSeparator" w:id="0">
    <w:p w14:paraId="2512DE77" w14:textId="77777777" w:rsidR="008C680B" w:rsidRDefault="008C680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CADA" w14:textId="77777777" w:rsidR="008C680B" w:rsidRDefault="008C680B">
      <w:pPr>
        <w:rPr>
          <w:rFonts w:hint="default"/>
        </w:rPr>
      </w:pPr>
      <w:r>
        <w:separator/>
      </w:r>
    </w:p>
  </w:footnote>
  <w:footnote w:type="continuationSeparator" w:id="0">
    <w:p w14:paraId="75582152" w14:textId="77777777" w:rsidR="008C680B" w:rsidRDefault="008C680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8"/>
    <w:rsid w:val="000B6CD6"/>
    <w:rsid w:val="0016234C"/>
    <w:rsid w:val="001D739A"/>
    <w:rsid w:val="00264A60"/>
    <w:rsid w:val="003A7E16"/>
    <w:rsid w:val="00417883"/>
    <w:rsid w:val="00546087"/>
    <w:rsid w:val="00594FE2"/>
    <w:rsid w:val="005C1AA8"/>
    <w:rsid w:val="005C7CF1"/>
    <w:rsid w:val="006B653D"/>
    <w:rsid w:val="00723382"/>
    <w:rsid w:val="007E11C1"/>
    <w:rsid w:val="00843426"/>
    <w:rsid w:val="008C2178"/>
    <w:rsid w:val="008C680B"/>
    <w:rsid w:val="009376D3"/>
    <w:rsid w:val="009D490D"/>
    <w:rsid w:val="00A0784D"/>
    <w:rsid w:val="00A36E5A"/>
    <w:rsid w:val="00AA03E0"/>
    <w:rsid w:val="00B5350C"/>
    <w:rsid w:val="00C03134"/>
    <w:rsid w:val="00CF7E5A"/>
    <w:rsid w:val="00D01EE2"/>
    <w:rsid w:val="00E6421B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2994"/>
  <w15:docId w15:val="{71F6A068-97AA-44AE-BBAF-0C78B0B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4">
    <w:name w:val="Table Grid"/>
    <w:basedOn w:val="a1"/>
    <w:uiPriority w:val="39"/>
    <w:rsid w:val="004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6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6CD6"/>
    <w:rPr>
      <w:rFonts w:ascii="Arial Unicode MS" w:eastAsia="Helvetica Neue" w:hAnsi="Arial Unicode MS" w:cs="Arial Unicode MS"/>
      <w:color w:val="000000"/>
      <w:sz w:val="18"/>
      <w:szCs w:val="18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0B6C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6CD6"/>
    <w:rPr>
      <w:rFonts w:ascii="Arial Unicode MS" w:eastAsia="Helvetica Neue" w:hAnsi="Arial Unicode MS" w:cs="Arial Unicode MS"/>
      <w:color w:val="000000"/>
      <w:sz w:val="18"/>
      <w:szCs w:val="18"/>
      <w:lang w:val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ZIYAN CHEN</dc:creator>
  <cp:lastModifiedBy>CHEN ZIYAN</cp:lastModifiedBy>
  <cp:revision>3</cp:revision>
  <dcterms:created xsi:type="dcterms:W3CDTF">2020-11-18T04:30:00Z</dcterms:created>
  <dcterms:modified xsi:type="dcterms:W3CDTF">2020-11-18T10:08:00Z</dcterms:modified>
</cp:coreProperties>
</file>