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eastAsia="方正小标宋简体"/>
        </w:rPr>
      </w:pPr>
      <w:r>
        <w:rPr>
          <w:rFonts w:ascii="方正小标宋简体" w:hAnsi="微软雅黑" w:eastAsia="方正小标宋简体"/>
          <w:sz w:val="36"/>
          <w:szCs w:val="36"/>
        </w:rPr>
        <w:t>学院推荐名额</w:t>
      </w:r>
      <w:r>
        <w:rPr>
          <w:rFonts w:hint="eastAsia" w:ascii="方正小标宋简体" w:hAnsi="微软雅黑" w:eastAsia="方正小标宋简体"/>
          <w:sz w:val="36"/>
          <w:szCs w:val="36"/>
        </w:rPr>
        <w:t>分配表</w:t>
      </w:r>
    </w:p>
    <w:tbl>
      <w:tblPr>
        <w:tblStyle w:val="4"/>
        <w:tblW w:w="8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4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hint="eastAsia" w:ascii="仿宋_GB2312" w:eastAsia="仿宋_GB2312"/>
                <w:sz w:val="30"/>
                <w:szCs w:val="30"/>
              </w:rPr>
              <w:t>“艾滋病防治教育”先进班集体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哲学院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经济学院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财政税务学院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刑事司法学院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新闻与文化传播学院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工商管理学院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会计学院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公共管理学院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统计与数学学院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信息与安全工程学院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文澜学院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中韩新媒体学院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总计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ZDMwNTVlYjNhZGI2NGQ4YzFkYjIxYjk5M2I0ZTcifQ=="/>
  </w:docVars>
  <w:rsids>
    <w:rsidRoot w:val="005064C8"/>
    <w:rsid w:val="00077B90"/>
    <w:rsid w:val="000B62E3"/>
    <w:rsid w:val="000F39AA"/>
    <w:rsid w:val="005064C8"/>
    <w:rsid w:val="00977150"/>
    <w:rsid w:val="00980BE3"/>
    <w:rsid w:val="00C05351"/>
    <w:rsid w:val="00F51B33"/>
    <w:rsid w:val="20C90CB9"/>
    <w:rsid w:val="2A741E9B"/>
    <w:rsid w:val="47DE2757"/>
    <w:rsid w:val="49A34281"/>
    <w:rsid w:val="56C25D7E"/>
    <w:rsid w:val="5FA42D90"/>
    <w:rsid w:val="63FE6AED"/>
    <w:rsid w:val="652A413C"/>
    <w:rsid w:val="65E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2022-10-26T10:37:00Z</dcterms:created>
  <dc:creator>dell'</dc:creator>
  <cp:lastModifiedBy>花花花花</cp:lastModifiedBy>
  <dcterms:modified xsi:type="dcterms:W3CDTF">2023-10-24T11:20:13Z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0622D1781F1945FEA1D340E829329EC8</vt:lpwstr>
  </property>
</Properties>
</file>