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F7" w:rsidRPr="00274EF7" w:rsidRDefault="00274EF7" w:rsidP="00274EF7">
      <w:pPr>
        <w:spacing w:line="600" w:lineRule="exact"/>
        <w:jc w:val="left"/>
        <w:rPr>
          <w:rFonts w:ascii="仿宋" w:eastAsia="仿宋" w:hAnsi="仿宋" w:cs="黑体"/>
          <w:b/>
          <w:sz w:val="28"/>
          <w:szCs w:val="28"/>
        </w:rPr>
      </w:pPr>
      <w:r w:rsidRPr="00274EF7">
        <w:rPr>
          <w:rFonts w:ascii="仿宋" w:eastAsia="仿宋" w:hAnsi="仿宋" w:cs="黑体" w:hint="eastAsia"/>
          <w:b/>
          <w:sz w:val="28"/>
          <w:szCs w:val="28"/>
        </w:rPr>
        <w:t>附件5：</w:t>
      </w:r>
    </w:p>
    <w:p w:rsidR="00274EF7" w:rsidRDefault="00274EF7" w:rsidP="009B60AE">
      <w:pPr>
        <w:spacing w:line="600" w:lineRule="exact"/>
        <w:jc w:val="center"/>
        <w:rPr>
          <w:rFonts w:ascii="华文中宋" w:eastAsia="华文中宋" w:hAnsi="华文中宋" w:cs="黑体"/>
          <w:b/>
          <w:sz w:val="44"/>
          <w:szCs w:val="44"/>
        </w:rPr>
      </w:pPr>
    </w:p>
    <w:p w:rsidR="009B60AE" w:rsidRPr="00E94DFE" w:rsidRDefault="00C3234E" w:rsidP="009B60AE">
      <w:pPr>
        <w:spacing w:line="600" w:lineRule="exact"/>
        <w:jc w:val="center"/>
        <w:rPr>
          <w:rFonts w:ascii="华文中宋" w:eastAsia="华文中宋" w:hAnsi="华文中宋" w:cs="黑体"/>
          <w:b/>
          <w:sz w:val="44"/>
          <w:szCs w:val="44"/>
        </w:rPr>
      </w:pPr>
      <w:r>
        <w:rPr>
          <w:rFonts w:ascii="华文中宋" w:eastAsia="华文中宋" w:hAnsi="华文中宋" w:cs="黑体" w:hint="eastAsia"/>
          <w:b/>
          <w:sz w:val="44"/>
          <w:szCs w:val="44"/>
        </w:rPr>
        <w:t>中南财经政法大学首届</w:t>
      </w:r>
    </w:p>
    <w:p w:rsidR="009B60AE" w:rsidRPr="00E94DFE" w:rsidRDefault="009B60AE" w:rsidP="009B60AE">
      <w:pPr>
        <w:spacing w:line="600" w:lineRule="exact"/>
        <w:jc w:val="center"/>
        <w:rPr>
          <w:rFonts w:ascii="华文中宋" w:eastAsia="华文中宋" w:hAnsi="华文中宋" w:cs="黑体"/>
          <w:b/>
          <w:sz w:val="44"/>
          <w:szCs w:val="44"/>
        </w:rPr>
      </w:pPr>
      <w:r w:rsidRPr="00E94DFE">
        <w:rPr>
          <w:rFonts w:ascii="华文中宋" w:eastAsia="华文中宋" w:hAnsi="华文中宋" w:cs="黑体" w:hint="eastAsia"/>
          <w:b/>
          <w:sz w:val="44"/>
          <w:szCs w:val="44"/>
        </w:rPr>
        <w:t>模拟政协提案</w:t>
      </w:r>
      <w:r w:rsidR="00C3234E">
        <w:rPr>
          <w:rFonts w:ascii="华文中宋" w:eastAsia="华文中宋" w:hAnsi="华文中宋" w:cs="黑体" w:hint="eastAsia"/>
          <w:b/>
          <w:sz w:val="44"/>
          <w:szCs w:val="44"/>
        </w:rPr>
        <w:t>大赛提案</w:t>
      </w:r>
      <w:bookmarkStart w:id="0" w:name="_GoBack"/>
      <w:bookmarkEnd w:id="0"/>
      <w:r w:rsidRPr="00E94DFE">
        <w:rPr>
          <w:rFonts w:ascii="华文中宋" w:eastAsia="华文中宋" w:hAnsi="华文中宋" w:cs="黑体" w:hint="eastAsia"/>
          <w:b/>
          <w:sz w:val="44"/>
          <w:szCs w:val="44"/>
        </w:rPr>
        <w:t>作品</w:t>
      </w:r>
    </w:p>
    <w:p w:rsidR="009B60AE" w:rsidRDefault="009B60AE" w:rsidP="009B60AE">
      <w:pPr>
        <w:spacing w:line="600" w:lineRule="exact"/>
        <w:rPr>
          <w:rFonts w:ascii="仿宋" w:eastAsia="仿宋" w:hAnsi="仿宋" w:cs="仿宋"/>
          <w:sz w:val="32"/>
          <w:szCs w:val="32"/>
        </w:rPr>
      </w:pPr>
    </w:p>
    <w:p w:rsidR="009B60AE" w:rsidRDefault="00274EF7" w:rsidP="009B60AE">
      <w:pPr>
        <w:spacing w:line="600" w:lineRule="exact"/>
        <w:rPr>
          <w:rFonts w:ascii="仿宋" w:eastAsia="仿宋" w:hAnsi="仿宋" w:cs="仿宋"/>
          <w:sz w:val="32"/>
          <w:szCs w:val="32"/>
        </w:rPr>
      </w:pPr>
      <w:r>
        <w:rPr>
          <w:rFonts w:ascii="Times New Roman" w:hAnsi="Times New Roman" w:hint="eastAsia"/>
          <w:noProof/>
        </w:rPr>
        <w:drawing>
          <wp:anchor distT="0" distB="0" distL="114300" distR="114300" simplePos="0" relativeHeight="251658240" behindDoc="0" locked="0" layoutInCell="1" allowOverlap="1" wp14:anchorId="533A0D1C" wp14:editId="7515DE09">
            <wp:simplePos x="0" y="0"/>
            <wp:positionH relativeFrom="margin">
              <wp:posOffset>1094105</wp:posOffset>
            </wp:positionH>
            <wp:positionV relativeFrom="margin">
              <wp:posOffset>1957070</wp:posOffset>
            </wp:positionV>
            <wp:extent cx="2952115" cy="3027680"/>
            <wp:effectExtent l="0" t="0" r="635" b="1270"/>
            <wp:wrapSquare wrapText="bothSides"/>
            <wp:docPr id="6" name="图片 6"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115" cy="3027680"/>
                    </a:xfrm>
                    <a:prstGeom prst="rect">
                      <a:avLst/>
                    </a:prstGeom>
                    <a:noFill/>
                  </pic:spPr>
                </pic:pic>
              </a:graphicData>
            </a:graphic>
            <wp14:sizeRelH relativeFrom="page">
              <wp14:pctWidth>0</wp14:pctWidth>
            </wp14:sizeRelH>
            <wp14:sizeRelV relativeFrom="page">
              <wp14:pctHeight>0</wp14:pctHeight>
            </wp14:sizeRelV>
          </wp:anchor>
        </w:drawing>
      </w:r>
    </w:p>
    <w:p w:rsidR="00450CBD" w:rsidRDefault="00450CBD" w:rsidP="00450CBD">
      <w:pPr>
        <w:ind w:leftChars="-171" w:left="-359" w:rightChars="-244" w:right="-512"/>
        <w:jc w:val="center"/>
        <w:rPr>
          <w:rFonts w:ascii="宋体" w:hAnsi="宋体"/>
          <w:b/>
          <w:sz w:val="28"/>
          <w:szCs w:val="30"/>
        </w:rPr>
      </w:pPr>
      <w:r>
        <w:rPr>
          <w:rFonts w:ascii="仿宋" w:eastAsia="仿宋" w:hAnsi="仿宋" w:cs="仿宋"/>
          <w:sz w:val="32"/>
          <w:szCs w:val="32"/>
        </w:rPr>
        <w:t xml:space="preserve">       </w:t>
      </w:r>
    </w:p>
    <w:p w:rsidR="00450CBD" w:rsidRDefault="00450CBD" w:rsidP="00450CBD">
      <w:pPr>
        <w:jc w:val="center"/>
        <w:rPr>
          <w:rFonts w:ascii="宋体" w:hAnsi="宋体"/>
          <w:b/>
          <w:sz w:val="28"/>
          <w:szCs w:val="30"/>
        </w:rPr>
      </w:pPr>
    </w:p>
    <w:p w:rsidR="00450CBD" w:rsidRDefault="00450CBD" w:rsidP="00450CBD">
      <w:pPr>
        <w:jc w:val="center"/>
        <w:rPr>
          <w:rFonts w:ascii="宋体" w:hAnsi="宋体"/>
          <w:b/>
          <w:sz w:val="28"/>
          <w:szCs w:val="30"/>
        </w:rPr>
      </w:pPr>
    </w:p>
    <w:p w:rsidR="00450CBD" w:rsidRDefault="00450CBD" w:rsidP="00450CBD">
      <w:pPr>
        <w:jc w:val="center"/>
        <w:rPr>
          <w:rFonts w:ascii="宋体" w:hAnsi="宋体"/>
          <w:b/>
          <w:sz w:val="28"/>
          <w:szCs w:val="30"/>
        </w:rPr>
      </w:pPr>
    </w:p>
    <w:p w:rsidR="00450CBD" w:rsidRDefault="00450CBD" w:rsidP="00450CBD">
      <w:pPr>
        <w:jc w:val="center"/>
        <w:rPr>
          <w:rFonts w:ascii="宋体" w:hAnsi="宋体"/>
          <w:b/>
          <w:sz w:val="28"/>
          <w:szCs w:val="30"/>
        </w:rPr>
      </w:pPr>
    </w:p>
    <w:p w:rsidR="00450CBD" w:rsidRDefault="00450CBD" w:rsidP="00450CBD">
      <w:pPr>
        <w:jc w:val="center"/>
        <w:rPr>
          <w:rFonts w:ascii="宋体" w:hAnsi="宋体"/>
          <w:b/>
          <w:sz w:val="28"/>
          <w:szCs w:val="30"/>
        </w:rPr>
      </w:pPr>
    </w:p>
    <w:p w:rsidR="00450CBD" w:rsidRDefault="00450CBD" w:rsidP="00450CBD">
      <w:pPr>
        <w:jc w:val="center"/>
        <w:rPr>
          <w:rFonts w:ascii="宋体" w:hAnsi="宋体"/>
          <w:b/>
          <w:sz w:val="28"/>
          <w:szCs w:val="30"/>
        </w:rPr>
      </w:pPr>
    </w:p>
    <w:p w:rsidR="00450CBD" w:rsidRDefault="00450CBD" w:rsidP="00450CBD">
      <w:pPr>
        <w:jc w:val="center"/>
        <w:rPr>
          <w:rFonts w:ascii="宋体" w:hAnsi="宋体"/>
          <w:b/>
          <w:sz w:val="28"/>
          <w:szCs w:val="30"/>
        </w:rPr>
      </w:pPr>
    </w:p>
    <w:p w:rsidR="00450CBD" w:rsidRDefault="00450CBD" w:rsidP="00450CBD">
      <w:pPr>
        <w:jc w:val="center"/>
        <w:rPr>
          <w:rFonts w:ascii="宋体" w:hAnsi="宋体"/>
          <w:b/>
          <w:sz w:val="28"/>
          <w:szCs w:val="30"/>
        </w:rPr>
      </w:pPr>
    </w:p>
    <w:p w:rsidR="0087079F" w:rsidRPr="0087079F" w:rsidRDefault="00450CBD" w:rsidP="00BD79EB">
      <w:pPr>
        <w:spacing w:line="480" w:lineRule="auto"/>
        <w:ind w:firstLineChars="200" w:firstLine="482"/>
        <w:rPr>
          <w:rFonts w:ascii="仿宋" w:eastAsia="仿宋" w:hAnsi="仿宋"/>
          <w:sz w:val="30"/>
          <w:szCs w:val="30"/>
          <w:u w:val="single"/>
        </w:rPr>
      </w:pPr>
      <w:r w:rsidRPr="00E94DFE">
        <w:rPr>
          <w:rFonts w:ascii="宋体" w:hAnsi="宋体" w:hint="eastAsia"/>
          <w:b/>
          <w:sz w:val="24"/>
        </w:rPr>
        <w:t>提案题目:</w:t>
      </w:r>
      <w:r w:rsidR="0087079F">
        <w:rPr>
          <w:rFonts w:ascii="宋体" w:hAnsi="宋体" w:hint="eastAsia"/>
          <w:b/>
          <w:sz w:val="24"/>
          <w:u w:val="single"/>
        </w:rPr>
        <w:t xml:space="preserve">  </w:t>
      </w:r>
      <w:r w:rsidR="0087079F" w:rsidRPr="0087079F">
        <w:rPr>
          <w:rFonts w:ascii="仿宋" w:eastAsia="仿宋" w:hAnsi="仿宋" w:hint="eastAsia"/>
          <w:sz w:val="28"/>
          <w:szCs w:val="21"/>
          <w:u w:val="single"/>
        </w:rPr>
        <w:t>关于大力推动急救普及，加快院前急救培训建设的提案</w:t>
      </w:r>
      <w:r w:rsidR="0087079F" w:rsidRPr="0087079F">
        <w:rPr>
          <w:rFonts w:ascii="仿宋" w:eastAsia="仿宋" w:hAnsi="仿宋" w:hint="eastAsia"/>
          <w:sz w:val="30"/>
          <w:szCs w:val="30"/>
          <w:u w:val="single"/>
        </w:rPr>
        <w:t xml:space="preserve">  </w:t>
      </w:r>
    </w:p>
    <w:p w:rsidR="0087079F" w:rsidRDefault="00D32790" w:rsidP="00BD79EB">
      <w:pPr>
        <w:spacing w:line="480" w:lineRule="auto"/>
        <w:ind w:firstLineChars="200" w:firstLine="482"/>
        <w:jc w:val="left"/>
        <w:rPr>
          <w:rFonts w:ascii="宋体" w:hAnsi="宋体"/>
          <w:b/>
          <w:sz w:val="24"/>
        </w:rPr>
      </w:pPr>
      <w:r>
        <w:rPr>
          <w:rFonts w:ascii="宋体" w:hAnsi="宋体" w:hint="eastAsia"/>
          <w:b/>
          <w:sz w:val="24"/>
        </w:rPr>
        <w:t>提案涉及</w:t>
      </w:r>
      <w:r w:rsidR="00BD79EB">
        <w:rPr>
          <w:rFonts w:ascii="宋体" w:hAnsi="宋体" w:hint="eastAsia"/>
          <w:b/>
          <w:sz w:val="24"/>
        </w:rPr>
        <w:t>范围</w:t>
      </w:r>
      <w:r w:rsidR="00450CBD" w:rsidRPr="00E94DFE">
        <w:rPr>
          <w:rFonts w:ascii="宋体" w:hAnsi="宋体" w:hint="eastAsia"/>
          <w:b/>
          <w:sz w:val="24"/>
        </w:rPr>
        <w:t>：</w:t>
      </w:r>
      <w:r w:rsidR="00450CBD" w:rsidRPr="00E94DFE">
        <w:rPr>
          <w:rFonts w:ascii="宋体" w:hAnsi="宋体" w:hint="eastAsia"/>
          <w:b/>
          <w:sz w:val="24"/>
          <w:u w:val="single"/>
        </w:rPr>
        <w:t xml:space="preserve">   </w:t>
      </w:r>
      <w:r>
        <w:rPr>
          <w:rFonts w:ascii="宋体" w:hAnsi="宋体" w:hint="eastAsia"/>
          <w:b/>
          <w:sz w:val="24"/>
          <w:u w:val="single"/>
        </w:rPr>
        <w:t xml:space="preserve">        </w:t>
      </w:r>
      <w:r w:rsidR="00450CBD" w:rsidRPr="00E94DFE">
        <w:rPr>
          <w:rFonts w:ascii="宋体" w:hAnsi="宋体" w:hint="eastAsia"/>
          <w:b/>
          <w:sz w:val="24"/>
          <w:u w:val="single"/>
        </w:rPr>
        <w:t xml:space="preserve"> </w:t>
      </w:r>
      <w:r>
        <w:rPr>
          <w:rFonts w:ascii="仿宋" w:eastAsia="仿宋" w:hAnsi="仿宋" w:hint="eastAsia"/>
          <w:sz w:val="24"/>
          <w:u w:val="single"/>
        </w:rPr>
        <w:t>全国性</w:t>
      </w:r>
      <w:r w:rsidR="00450CBD" w:rsidRPr="00E94DFE">
        <w:rPr>
          <w:rFonts w:ascii="宋体" w:hAnsi="宋体" w:hint="eastAsia"/>
          <w:b/>
          <w:sz w:val="24"/>
          <w:u w:val="single"/>
        </w:rPr>
        <w:t xml:space="preserve">  </w:t>
      </w:r>
      <w:r w:rsidR="00450CBD" w:rsidRPr="00B728F6">
        <w:rPr>
          <w:rFonts w:ascii="仿宋" w:eastAsia="仿宋" w:hAnsi="仿宋" w:hint="eastAsia"/>
          <w:b/>
          <w:sz w:val="28"/>
          <w:szCs w:val="28"/>
          <w:u w:val="single"/>
        </w:rPr>
        <w:t xml:space="preserve"> </w:t>
      </w:r>
      <w:r>
        <w:rPr>
          <w:rFonts w:ascii="宋体" w:hAnsi="宋体" w:hint="eastAsia"/>
          <w:b/>
          <w:sz w:val="24"/>
          <w:u w:val="single"/>
        </w:rPr>
        <w:t xml:space="preserve">              </w:t>
      </w:r>
    </w:p>
    <w:p w:rsidR="00450CBD" w:rsidRPr="00E94DFE" w:rsidRDefault="00450CBD" w:rsidP="00BD79EB">
      <w:pPr>
        <w:spacing w:line="480" w:lineRule="auto"/>
        <w:ind w:firstLineChars="200" w:firstLine="482"/>
        <w:jc w:val="left"/>
        <w:rPr>
          <w:rFonts w:ascii="宋体" w:hAnsi="宋体"/>
          <w:b/>
          <w:sz w:val="24"/>
        </w:rPr>
      </w:pPr>
      <w:r w:rsidRPr="00E94DFE">
        <w:rPr>
          <w:rFonts w:ascii="宋体" w:hAnsi="宋体" w:hint="eastAsia"/>
          <w:b/>
          <w:sz w:val="24"/>
        </w:rPr>
        <w:t>提案负责人：</w:t>
      </w:r>
      <w:r w:rsidRPr="00E94DFE">
        <w:rPr>
          <w:rFonts w:ascii="宋体" w:hAnsi="宋体" w:hint="eastAsia"/>
          <w:b/>
          <w:sz w:val="24"/>
          <w:u w:val="single"/>
        </w:rPr>
        <w:t xml:space="preserve">                                     </w:t>
      </w:r>
    </w:p>
    <w:p w:rsidR="00450CBD" w:rsidRPr="00E94DFE" w:rsidRDefault="00450CBD" w:rsidP="00BD79EB">
      <w:pPr>
        <w:spacing w:line="480" w:lineRule="auto"/>
        <w:ind w:firstLineChars="200" w:firstLine="482"/>
        <w:jc w:val="left"/>
        <w:rPr>
          <w:rFonts w:ascii="宋体" w:hAnsi="宋体"/>
          <w:b/>
          <w:sz w:val="24"/>
        </w:rPr>
      </w:pPr>
      <w:r w:rsidRPr="00E94DFE">
        <w:rPr>
          <w:rFonts w:ascii="宋体" w:hAnsi="宋体" w:hint="eastAsia"/>
          <w:b/>
          <w:sz w:val="24"/>
        </w:rPr>
        <w:t>联系电话：</w:t>
      </w:r>
      <w:r w:rsidRPr="00E94DFE">
        <w:rPr>
          <w:rFonts w:ascii="宋体" w:hAnsi="宋体" w:hint="eastAsia"/>
          <w:b/>
          <w:sz w:val="24"/>
          <w:u w:val="single"/>
        </w:rPr>
        <w:t xml:space="preserve">                                       </w:t>
      </w:r>
    </w:p>
    <w:p w:rsidR="00450CBD" w:rsidRPr="00E94DFE" w:rsidRDefault="00450CBD" w:rsidP="00BD79EB">
      <w:pPr>
        <w:spacing w:line="480" w:lineRule="auto"/>
        <w:ind w:firstLineChars="200" w:firstLine="482"/>
        <w:jc w:val="left"/>
        <w:rPr>
          <w:rFonts w:ascii="宋体" w:hAnsi="宋体"/>
          <w:b/>
          <w:sz w:val="24"/>
        </w:rPr>
      </w:pPr>
      <w:r w:rsidRPr="00E94DFE">
        <w:rPr>
          <w:rFonts w:ascii="宋体" w:hAnsi="宋体" w:hint="eastAsia"/>
          <w:b/>
          <w:sz w:val="24"/>
        </w:rPr>
        <w:t>电子邮箱：</w:t>
      </w:r>
      <w:r w:rsidRPr="00E94DFE">
        <w:rPr>
          <w:rFonts w:ascii="宋体" w:hAnsi="宋体" w:hint="eastAsia"/>
          <w:b/>
          <w:sz w:val="24"/>
          <w:u w:val="single"/>
        </w:rPr>
        <w:t xml:space="preserve">                                       </w:t>
      </w:r>
    </w:p>
    <w:p w:rsidR="00450CBD" w:rsidRPr="00E94DFE" w:rsidRDefault="00450CBD" w:rsidP="00BD79EB">
      <w:pPr>
        <w:spacing w:line="480" w:lineRule="auto"/>
        <w:ind w:firstLineChars="200" w:firstLine="482"/>
        <w:jc w:val="left"/>
        <w:rPr>
          <w:rFonts w:ascii="宋体" w:hAnsi="宋体"/>
          <w:b/>
          <w:sz w:val="24"/>
          <w:u w:val="single"/>
        </w:rPr>
      </w:pPr>
      <w:r w:rsidRPr="00E94DFE">
        <w:rPr>
          <w:rFonts w:ascii="宋体" w:hAnsi="宋体" w:hint="eastAsia"/>
          <w:b/>
          <w:sz w:val="24"/>
        </w:rPr>
        <w:t>指导教师：</w:t>
      </w:r>
      <w:r w:rsidRPr="00E94DFE">
        <w:rPr>
          <w:rFonts w:ascii="宋体" w:hAnsi="宋体" w:hint="eastAsia"/>
          <w:b/>
          <w:sz w:val="24"/>
          <w:u w:val="single"/>
        </w:rPr>
        <w:t xml:space="preserve">                                       </w:t>
      </w:r>
    </w:p>
    <w:p w:rsidR="009B60AE" w:rsidRDefault="009B60AE" w:rsidP="009B60AE">
      <w:pPr>
        <w:spacing w:line="600" w:lineRule="exact"/>
        <w:rPr>
          <w:rFonts w:ascii="仿宋" w:eastAsia="仿宋" w:hAnsi="仿宋" w:cs="仿宋"/>
          <w:sz w:val="32"/>
          <w:szCs w:val="32"/>
        </w:rPr>
      </w:pPr>
    </w:p>
    <w:p w:rsidR="00BD79EB" w:rsidRPr="00BD79EB" w:rsidRDefault="009B60AE" w:rsidP="00BD79EB">
      <w:pPr>
        <w:spacing w:line="600" w:lineRule="exact"/>
        <w:rPr>
          <w:rFonts w:ascii="仿宋" w:eastAsia="仿宋" w:hAnsi="仿宋" w:cs="仿宋"/>
          <w:sz w:val="32"/>
          <w:szCs w:val="32"/>
        </w:rPr>
      </w:pPr>
      <w:r w:rsidRPr="0087079F">
        <w:rPr>
          <w:rFonts w:ascii="仿宋" w:eastAsia="仿宋" w:hAnsi="仿宋" w:cs="仿宋"/>
          <w:noProof/>
          <w:sz w:val="32"/>
          <w:szCs w:val="32"/>
        </w:rPr>
        <w:drawing>
          <wp:inline distT="0" distB="0" distL="0" distR="0" wp14:anchorId="5E26B9B4" wp14:editId="0EAF077C">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图片20190924230134.jpg"/>
                    <pic:cNvPicPr/>
                  </pic:nvPicPr>
                  <pic:blipFill>
                    <a:blip r:embed="rId9">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6991"/>
      </w:tblGrid>
      <w:tr w:rsidR="009B60AE" w:rsidTr="009B60AE">
        <w:tc>
          <w:tcPr>
            <w:tcW w:w="1531" w:type="dxa"/>
            <w:tcBorders>
              <w:top w:val="single" w:sz="4" w:space="0" w:color="auto"/>
              <w:left w:val="single" w:sz="4" w:space="0" w:color="auto"/>
              <w:bottom w:val="single" w:sz="4" w:space="0" w:color="auto"/>
              <w:right w:val="single" w:sz="4" w:space="0" w:color="auto"/>
            </w:tcBorders>
            <w:hideMark/>
          </w:tcPr>
          <w:p w:rsidR="009B60AE" w:rsidRPr="003D610C" w:rsidRDefault="009B60AE">
            <w:pPr>
              <w:spacing w:line="600" w:lineRule="exact"/>
              <w:jc w:val="center"/>
              <w:rPr>
                <w:rFonts w:ascii="仿宋" w:eastAsia="仿宋" w:hAnsi="仿宋" w:cs="黑体"/>
                <w:sz w:val="28"/>
                <w:szCs w:val="28"/>
              </w:rPr>
            </w:pPr>
            <w:r w:rsidRPr="003D610C">
              <w:rPr>
                <w:rFonts w:ascii="仿宋" w:eastAsia="仿宋" w:hAnsi="仿宋" w:cs="黑体" w:hint="eastAsia"/>
                <w:sz w:val="28"/>
                <w:szCs w:val="28"/>
              </w:rPr>
              <w:t>题  目</w:t>
            </w:r>
          </w:p>
        </w:tc>
        <w:tc>
          <w:tcPr>
            <w:tcW w:w="6991" w:type="dxa"/>
            <w:tcBorders>
              <w:top w:val="single" w:sz="4" w:space="0" w:color="auto"/>
              <w:left w:val="single" w:sz="4" w:space="0" w:color="auto"/>
              <w:bottom w:val="single" w:sz="4" w:space="0" w:color="auto"/>
              <w:right w:val="single" w:sz="4" w:space="0" w:color="auto"/>
            </w:tcBorders>
          </w:tcPr>
          <w:p w:rsidR="009B60AE" w:rsidRPr="0087079F" w:rsidRDefault="0087079F">
            <w:pPr>
              <w:spacing w:line="600" w:lineRule="exact"/>
              <w:rPr>
                <w:rFonts w:ascii="仿宋" w:eastAsia="仿宋" w:hAnsi="仿宋" w:cs="仿宋"/>
                <w:sz w:val="32"/>
                <w:szCs w:val="32"/>
              </w:rPr>
            </w:pPr>
            <w:r w:rsidRPr="0087079F">
              <w:rPr>
                <w:rFonts w:ascii="仿宋" w:eastAsia="仿宋" w:hAnsi="仿宋" w:hint="eastAsia"/>
                <w:sz w:val="28"/>
                <w:szCs w:val="21"/>
              </w:rPr>
              <w:t>关于大力推动急救普及，加快院前急救培训建设的提案</w:t>
            </w:r>
          </w:p>
        </w:tc>
      </w:tr>
      <w:tr w:rsidR="009B60AE" w:rsidTr="009B60AE">
        <w:tc>
          <w:tcPr>
            <w:tcW w:w="1531" w:type="dxa"/>
            <w:tcBorders>
              <w:top w:val="single" w:sz="4" w:space="0" w:color="auto"/>
              <w:left w:val="single" w:sz="4" w:space="0" w:color="auto"/>
              <w:bottom w:val="single" w:sz="4" w:space="0" w:color="auto"/>
              <w:right w:val="single" w:sz="4" w:space="0" w:color="auto"/>
            </w:tcBorders>
            <w:hideMark/>
          </w:tcPr>
          <w:p w:rsidR="009B60AE" w:rsidRPr="003D610C" w:rsidRDefault="009B60AE">
            <w:pPr>
              <w:spacing w:line="600" w:lineRule="exact"/>
              <w:jc w:val="center"/>
              <w:rPr>
                <w:rFonts w:ascii="仿宋" w:eastAsia="仿宋" w:hAnsi="仿宋" w:cs="黑体"/>
                <w:sz w:val="28"/>
                <w:szCs w:val="28"/>
              </w:rPr>
            </w:pPr>
            <w:r w:rsidRPr="003D610C">
              <w:rPr>
                <w:rFonts w:ascii="仿宋" w:eastAsia="仿宋" w:hAnsi="仿宋" w:cs="黑体" w:hint="eastAsia"/>
                <w:sz w:val="28"/>
                <w:szCs w:val="28"/>
              </w:rPr>
              <w:t>内  容</w:t>
            </w:r>
          </w:p>
        </w:tc>
        <w:tc>
          <w:tcPr>
            <w:tcW w:w="6991" w:type="dxa"/>
            <w:tcBorders>
              <w:top w:val="single" w:sz="4" w:space="0" w:color="auto"/>
              <w:left w:val="single" w:sz="4" w:space="0" w:color="auto"/>
              <w:bottom w:val="single" w:sz="4" w:space="0" w:color="auto"/>
              <w:right w:val="single" w:sz="4" w:space="0" w:color="auto"/>
            </w:tcBorders>
          </w:tcPr>
          <w:p w:rsidR="0043457E" w:rsidRPr="0087079F" w:rsidRDefault="0043457E" w:rsidP="0043457E">
            <w:pPr>
              <w:spacing w:line="460" w:lineRule="exact"/>
              <w:jc w:val="left"/>
              <w:rPr>
                <w:rFonts w:ascii="宋体" w:hAnsi="宋体" w:cs="宋体"/>
                <w:b/>
                <w:sz w:val="30"/>
                <w:szCs w:val="30"/>
              </w:rPr>
            </w:pPr>
            <w:r w:rsidRPr="0087079F">
              <w:rPr>
                <w:rFonts w:ascii="黑体" w:eastAsia="黑体" w:hAnsi="黑体" w:cs="宋体" w:hint="eastAsia"/>
                <w:b/>
                <w:bCs/>
                <w:sz w:val="30"/>
                <w:szCs w:val="30"/>
              </w:rPr>
              <w:t>一、问题</w:t>
            </w:r>
            <w:r w:rsidRPr="0087079F">
              <w:rPr>
                <w:rFonts w:ascii="黑体" w:eastAsia="黑体" w:hAnsi="黑体" w:cs="宋体" w:hint="eastAsia"/>
                <w:b/>
                <w:sz w:val="30"/>
                <w:szCs w:val="30"/>
              </w:rPr>
              <w:t>：</w:t>
            </w:r>
          </w:p>
          <w:p w:rsidR="0043457E" w:rsidRPr="0087079F" w:rsidRDefault="0043457E" w:rsidP="0043457E">
            <w:p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我国“健康中国”建设持续推进，医疗服务体系逐渐完善，医改不断深入，但我国急救知识普及率和院前急救医疗体系化程度和完善状况与发达国家相比仍然处于较低水平。</w:t>
            </w:r>
          </w:p>
          <w:p w:rsidR="0043457E" w:rsidRDefault="0043457E" w:rsidP="0043457E">
            <w:pPr>
              <w:spacing w:line="460" w:lineRule="exact"/>
              <w:jc w:val="left"/>
              <w:rPr>
                <w:rFonts w:ascii="楷体" w:eastAsia="楷体" w:hAnsi="楷体" w:cs="宋体"/>
                <w:b/>
                <w:bCs/>
                <w:sz w:val="28"/>
                <w:szCs w:val="28"/>
              </w:rPr>
            </w:pPr>
            <w:r>
              <w:rPr>
                <w:rFonts w:ascii="楷体" w:eastAsia="楷体" w:hAnsi="楷体" w:cs="宋体" w:hint="eastAsia"/>
                <w:b/>
                <w:bCs/>
                <w:sz w:val="28"/>
                <w:szCs w:val="28"/>
              </w:rPr>
              <w:t>（一）</w:t>
            </w:r>
            <w:r w:rsidRPr="0087079F">
              <w:rPr>
                <w:rFonts w:ascii="楷体" w:eastAsia="楷体" w:hAnsi="楷体" w:cs="宋体" w:hint="eastAsia"/>
                <w:b/>
                <w:bCs/>
                <w:sz w:val="28"/>
                <w:szCs w:val="28"/>
              </w:rPr>
              <w:t>急救知识普及率低 民众急救意识淡薄</w:t>
            </w:r>
          </w:p>
          <w:p w:rsidR="0043457E" w:rsidRPr="0040710D" w:rsidRDefault="0043457E" w:rsidP="0043457E">
            <w:pPr>
              <w:spacing w:line="460" w:lineRule="exact"/>
              <w:ind w:firstLineChars="200" w:firstLine="560"/>
              <w:jc w:val="left"/>
              <w:rPr>
                <w:rFonts w:ascii="楷体" w:eastAsia="楷体" w:hAnsi="楷体" w:cs="宋体"/>
                <w:b/>
                <w:bCs/>
                <w:sz w:val="28"/>
                <w:szCs w:val="28"/>
              </w:rPr>
            </w:pPr>
            <w:r w:rsidRPr="00CB6B90">
              <w:rPr>
                <w:rFonts w:ascii="仿宋" w:eastAsia="仿宋" w:hAnsi="仿宋" w:cs="宋体" w:hint="eastAsia"/>
                <w:sz w:val="28"/>
                <w:szCs w:val="28"/>
              </w:rPr>
              <w:t>和发达国家相比，我国民众急救知识的普及率极低。据统计，我国公众急救知识的普及率尚不足1%，而截止2015年，即便是我国发展程度较高的城市，如北京、上海等，公众急救知识普及率也不足2%。大部分民众遇到需要急救的情况往往束手无策，缺乏专业知识的情况下也极易对病人造成二次伤害，影响急救的实施。但是，在许多发达国家，急救知识普及率高达10％。美国在20世纪70年代就产生了急救医学和专业急救培训，并向民众推广，到目前已逐步完善。美国每4 个人中便有1 人具备基础急救知识，新加坡每8 人中有1 人接受过急救知识的培训，悉尼每20 个人中有1 人接受过急救知识的培训。据有关文献报道，在发达国家的某些地区，几乎一个家庭就有一人可以完成自救互救。</w:t>
            </w:r>
          </w:p>
          <w:p w:rsidR="0043457E" w:rsidRPr="0040710D" w:rsidRDefault="0043457E" w:rsidP="0043457E">
            <w:pPr>
              <w:spacing w:line="460" w:lineRule="exact"/>
              <w:jc w:val="left"/>
              <w:rPr>
                <w:rFonts w:ascii="楷体" w:eastAsia="楷体" w:hAnsi="楷体" w:cs="宋体"/>
                <w:b/>
                <w:bCs/>
                <w:sz w:val="28"/>
                <w:szCs w:val="28"/>
              </w:rPr>
            </w:pPr>
            <w:r>
              <w:rPr>
                <w:rFonts w:ascii="楷体" w:eastAsia="楷体" w:hAnsi="楷体" w:cs="宋体" w:hint="eastAsia"/>
                <w:b/>
                <w:bCs/>
                <w:sz w:val="28"/>
                <w:szCs w:val="28"/>
              </w:rPr>
              <w:t>（二）</w:t>
            </w:r>
            <w:r w:rsidRPr="0087079F">
              <w:rPr>
                <w:rFonts w:ascii="楷体" w:eastAsia="楷体" w:hAnsi="楷体" w:cs="宋体" w:hint="eastAsia"/>
                <w:b/>
                <w:bCs/>
                <w:sz w:val="28"/>
                <w:szCs w:val="28"/>
              </w:rPr>
              <w:t>急救培训规范缺失</w:t>
            </w:r>
          </w:p>
          <w:p w:rsidR="0043457E" w:rsidRPr="0087079F" w:rsidRDefault="0043457E" w:rsidP="0043457E">
            <w:pPr>
              <w:spacing w:line="460" w:lineRule="exact"/>
              <w:ind w:firstLineChars="200" w:firstLine="562"/>
              <w:jc w:val="left"/>
              <w:rPr>
                <w:rFonts w:ascii="仿宋" w:eastAsia="仿宋" w:hAnsi="仿宋" w:cs="宋体"/>
                <w:sz w:val="28"/>
                <w:szCs w:val="28"/>
              </w:rPr>
            </w:pPr>
            <w:r w:rsidRPr="0087079F">
              <w:rPr>
                <w:rFonts w:ascii="仿宋" w:eastAsia="仿宋" w:hAnsi="仿宋" w:cs="宋体" w:hint="eastAsia"/>
                <w:b/>
                <w:bCs/>
                <w:sz w:val="28"/>
                <w:szCs w:val="28"/>
              </w:rPr>
              <w:t>1、急救培训机构规范缺失</w:t>
            </w:r>
          </w:p>
          <w:p w:rsidR="0043457E" w:rsidRPr="0087079F" w:rsidRDefault="0043457E" w:rsidP="0043457E">
            <w:p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我国目前还未建立起一套统一规范的急救培训制度。我国现存的急救培训机构水平和标准参差不齐，据我们统计分析，这些急救培训机构包括卫生部管制下的急救培训中心（如北京急救医疗培训中心）、红十字会急救培训中心、私立的培训公司和企业、某些地区性的120</w:t>
            </w:r>
            <w:r w:rsidRPr="0087079F">
              <w:rPr>
                <w:rFonts w:ascii="仿宋" w:eastAsia="仿宋" w:hAnsi="仿宋" w:cs="宋体" w:hint="eastAsia"/>
                <w:sz w:val="28"/>
                <w:szCs w:val="28"/>
              </w:rPr>
              <w:lastRenderedPageBreak/>
              <w:t>急救指挥中心等。由于缺乏规范性，这些培训机构不能很好地进行急救培训普及，具体表现在以下方面：</w:t>
            </w:r>
          </w:p>
          <w:p w:rsidR="0043457E" w:rsidRPr="0087079F" w:rsidRDefault="0043457E" w:rsidP="0043457E">
            <w:pPr>
              <w:numPr>
                <w:ilvl w:val="0"/>
                <w:numId w:val="2"/>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课程设置 不同培训机构设立的培训课程分类等级标准、相应课程的教学内容、教学方式、课程时长以及课程考核方式不同。大部分培训模式陈旧，着重于理论教育，而由于培训机构的规模限制，缺少教学模具，导致学员实际操作机会少，而对于急救这种实际性操作类的教育，培训效果大打折扣，从而降低了学员的积极性，也成为广大民众不愿意参加培训的一个重要因素。与此同时，大部分培训机构缺少科学合理的复训课程设置考核，拥有急救证的急救员技能和知识不能得到及时的再培训，可能导致在急救证有效期（一般是两年）内就失去急救员资格</w:t>
            </w:r>
          </w:p>
          <w:p w:rsidR="0043457E" w:rsidRPr="0087079F" w:rsidRDefault="0043457E" w:rsidP="0043457E">
            <w:pPr>
              <w:numPr>
                <w:ilvl w:val="0"/>
                <w:numId w:val="2"/>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 xml:space="preserve">急救员资格证标准 据我们调研了解，不同的培训机构自行发行相应急救员资格证，没有国家规定标准作为依据，这极有可能导致急救员资格证认证重复，急救培训资源的不合理分配或者浪费，法律效应不足，资格证与急救技能等级不匹配等一系列问题。 </w:t>
            </w:r>
          </w:p>
          <w:p w:rsidR="0043457E" w:rsidRPr="0087079F" w:rsidRDefault="0043457E" w:rsidP="0043457E">
            <w:pPr>
              <w:numPr>
                <w:ilvl w:val="0"/>
                <w:numId w:val="2"/>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收费 大多数培训机构特别是私立的培训公司针对高质量的培训课程收费很高，导致真正需要或者愿意参加急救培训的普通民众不愿意报名培训，限制了急救培训的普及和发展</w:t>
            </w:r>
          </w:p>
          <w:p w:rsidR="0043457E" w:rsidRPr="0087079F" w:rsidRDefault="0043457E" w:rsidP="0043457E">
            <w:pPr>
              <w:numPr>
                <w:ilvl w:val="0"/>
                <w:numId w:val="2"/>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开课时间 公立的急救培训中心或者红十字会的急救培训不是报名即可开课，它们一般实行周期性开课制度，由培训机构确定开课时间，导致很多想参加急救培训的人错过报名或者由于时间冲突无法参加培训</w:t>
            </w:r>
          </w:p>
          <w:p w:rsidR="0043457E" w:rsidRPr="0087079F" w:rsidRDefault="0043457E" w:rsidP="0043457E">
            <w:pPr>
              <w:spacing w:line="460" w:lineRule="exact"/>
              <w:ind w:firstLineChars="200" w:firstLine="562"/>
              <w:jc w:val="left"/>
              <w:rPr>
                <w:rFonts w:ascii="仿宋" w:eastAsia="仿宋" w:hAnsi="仿宋" w:cs="宋体"/>
                <w:b/>
                <w:bCs/>
                <w:sz w:val="28"/>
                <w:szCs w:val="28"/>
              </w:rPr>
            </w:pPr>
            <w:r w:rsidRPr="0087079F">
              <w:rPr>
                <w:rFonts w:ascii="仿宋" w:eastAsia="仿宋" w:hAnsi="仿宋" w:cs="宋体" w:hint="eastAsia"/>
                <w:b/>
                <w:bCs/>
                <w:sz w:val="28"/>
                <w:szCs w:val="28"/>
              </w:rPr>
              <w:t>2、急救培训师准入规范缺失</w:t>
            </w:r>
          </w:p>
          <w:p w:rsidR="0043457E" w:rsidRPr="00CB6B90" w:rsidRDefault="0043457E" w:rsidP="0043457E">
            <w:pPr>
              <w:spacing w:line="460" w:lineRule="exact"/>
              <w:ind w:firstLineChars="200" w:firstLine="480"/>
              <w:jc w:val="left"/>
              <w:rPr>
                <w:rFonts w:ascii="仿宋" w:eastAsia="仿宋" w:hAnsi="仿宋" w:cs="宋体"/>
                <w:sz w:val="24"/>
              </w:rPr>
            </w:pPr>
            <w:r w:rsidRPr="00CB6B90">
              <w:rPr>
                <w:rFonts w:ascii="仿宋" w:eastAsia="仿宋" w:hAnsi="仿宋" w:cs="宋体" w:hint="eastAsia"/>
                <w:sz w:val="24"/>
              </w:rPr>
              <w:t>我国没有相关的急救培训师资格认证书，对培训师有无资格从事相关的急救培训教育工作没有相关规定，导致可能不具有急救培训能力的培训师上岗任职，从而误导学员，浪费培训资源，</w:t>
            </w:r>
            <w:r w:rsidRPr="00CB6B90">
              <w:rPr>
                <w:rFonts w:ascii="仿宋" w:eastAsia="仿宋" w:hAnsi="仿宋" w:cs="宋体" w:hint="eastAsia"/>
                <w:sz w:val="24"/>
              </w:rPr>
              <w:lastRenderedPageBreak/>
              <w:t>扰乱培训秩序</w:t>
            </w:r>
          </w:p>
          <w:p w:rsidR="0043457E" w:rsidRPr="0040710D" w:rsidRDefault="0043457E" w:rsidP="0043457E">
            <w:pPr>
              <w:spacing w:line="460" w:lineRule="exact"/>
              <w:jc w:val="left"/>
              <w:rPr>
                <w:rFonts w:ascii="楷体" w:eastAsia="楷体" w:hAnsi="楷体" w:cs="宋体"/>
                <w:b/>
                <w:bCs/>
                <w:sz w:val="28"/>
                <w:szCs w:val="28"/>
              </w:rPr>
            </w:pPr>
            <w:r>
              <w:rPr>
                <w:rFonts w:ascii="楷体" w:eastAsia="楷体" w:hAnsi="楷体" w:cs="宋体" w:hint="eastAsia"/>
                <w:b/>
                <w:bCs/>
                <w:sz w:val="28"/>
                <w:szCs w:val="28"/>
              </w:rPr>
              <w:t>(三)</w:t>
            </w:r>
            <w:r w:rsidRPr="0087079F">
              <w:rPr>
                <w:rFonts w:ascii="楷体" w:eastAsia="楷体" w:hAnsi="楷体" w:cs="宋体" w:hint="eastAsia"/>
                <w:b/>
                <w:bCs/>
                <w:sz w:val="28"/>
                <w:szCs w:val="28"/>
              </w:rPr>
              <w:t>急救相关人员培训规范缺失</w:t>
            </w:r>
          </w:p>
          <w:p w:rsidR="0043457E" w:rsidRPr="0040710D" w:rsidRDefault="0043457E" w:rsidP="0043457E">
            <w:pPr>
              <w:numPr>
                <w:ilvl w:val="0"/>
                <w:numId w:val="3"/>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我国目前实施现场急救的大多数为院前（随车）急救医生，而我国院前急救医生存在着明显的缺口，在职的院前急救医生大多数也无专业的院前急救培训经历以及资格认证。</w:t>
            </w:r>
          </w:p>
          <w:p w:rsidR="0043457E" w:rsidRPr="0087079F" w:rsidRDefault="0043457E" w:rsidP="0043457E">
            <w:pPr>
              <w:numPr>
                <w:ilvl w:val="0"/>
                <w:numId w:val="3"/>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救护车司机培训缺失。救护车司机的驾驶技能、职业素质、路况分析等都影响着院前急救质量。我国目前还未出台相应的救护车司机规范，各大医院救护车司机招聘标准不一，在救护车司机上岗前，大多数也未参加过相关的培训和考核，严重影响了院前急救的质量。</w:t>
            </w:r>
          </w:p>
          <w:p w:rsidR="0043457E" w:rsidRPr="0040710D" w:rsidRDefault="0043457E" w:rsidP="0043457E">
            <w:pPr>
              <w:spacing w:line="460" w:lineRule="exact"/>
              <w:jc w:val="left"/>
              <w:rPr>
                <w:rFonts w:ascii="黑体" w:eastAsia="黑体" w:hAnsi="黑体" w:cs="宋体"/>
                <w:b/>
                <w:bCs/>
                <w:sz w:val="30"/>
                <w:szCs w:val="30"/>
              </w:rPr>
            </w:pPr>
            <w:r w:rsidRPr="00B728F6">
              <w:rPr>
                <w:rFonts w:ascii="黑体" w:eastAsia="黑体" w:hAnsi="黑体" w:cs="宋体" w:hint="eastAsia"/>
                <w:b/>
                <w:bCs/>
                <w:sz w:val="30"/>
                <w:szCs w:val="30"/>
              </w:rPr>
              <w:t>二、分析：</w:t>
            </w:r>
          </w:p>
          <w:p w:rsidR="0043457E" w:rsidRPr="0040710D" w:rsidRDefault="0043457E" w:rsidP="0043457E">
            <w:pPr>
              <w:numPr>
                <w:ilvl w:val="0"/>
                <w:numId w:val="4"/>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大力推动急救知识普及，加快院前急救培训建设”是我国医疗卫生事业发展的必然趋势。急救知识普及，急救培训建设对有效实施急救具有重要意义，对提高急救成功率和病人社会回归率具有重要作用。随着医疗卫生事业的不断发展，急救体系作为一个薄弱环节，影响并制约医疗水平总体的提高，随着医疗卫生事业的不断发展，其重要性和紧迫性愈加明显。</w:t>
            </w:r>
          </w:p>
          <w:p w:rsidR="0043457E" w:rsidRPr="0040710D" w:rsidRDefault="0043457E" w:rsidP="0043457E">
            <w:pPr>
              <w:numPr>
                <w:ilvl w:val="0"/>
                <w:numId w:val="4"/>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大力推动急救知识普及，加快院前急救培训建设”是应对我国突发医疗卫生事件逐渐增加，急救医疗服务不断增长的必然选择。国家统计局数据显示，近年来，全国医疗卫生机构门急诊诊疗人次数大幅度增加。医疗卫生机构急诊诊疗人次数由2010年的55.21亿人次迅速增长到2014年的72.59亿次。突发医疗卫生事件呈现增加趋势，对急救医疗服务的需求也在快速上涨，急救知识普及和急救培训的扩大，能够促进民众对急救的认知和了解，同时能够提升医疗体系中急救服务的质量，从而更加有效应对突发医疗卫生事件。</w:t>
            </w:r>
          </w:p>
          <w:p w:rsidR="0043457E" w:rsidRPr="0040710D" w:rsidRDefault="0043457E" w:rsidP="0043457E">
            <w:pPr>
              <w:numPr>
                <w:ilvl w:val="0"/>
                <w:numId w:val="4"/>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“大力推动急救知识普及，加快院前急救培训建</w:t>
            </w:r>
            <w:r w:rsidRPr="0087079F">
              <w:rPr>
                <w:rFonts w:ascii="仿宋" w:eastAsia="仿宋" w:hAnsi="仿宋" w:cs="宋体" w:hint="eastAsia"/>
                <w:sz w:val="28"/>
                <w:szCs w:val="28"/>
              </w:rPr>
              <w:lastRenderedPageBreak/>
              <w:t>设”是保障和改善民生，构建和谐社会的重要举措。急救知识的普及，不仅让民众学习突发病情的处理，提高民众自救和互救能力，同时也促进了民众对急救行业的了解程度，增加了普通民众与急救医生的交流机会，提升了普通民众对急救行业的认知度，有利于在一定程度上增加医生和患者的信任度，对缓和医患关系起到一定作用。</w:t>
            </w:r>
          </w:p>
          <w:p w:rsidR="0043457E" w:rsidRPr="0087079F" w:rsidRDefault="0043457E" w:rsidP="0043457E">
            <w:pPr>
              <w:numPr>
                <w:ilvl w:val="0"/>
                <w:numId w:val="4"/>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大力推动急救知识普及，加快院前急救培训建设”是加强“医学外交”，推动国际化、现代化医学建设的力量支撑。推动急救知识普及，加快院前急救培训建设的过程，是推动与发达国家医学合作交流的过程，是国际化、现代化医学建设的过程。</w:t>
            </w:r>
          </w:p>
          <w:p w:rsidR="0043457E" w:rsidRPr="00B728F6" w:rsidRDefault="0043457E" w:rsidP="0043457E">
            <w:pPr>
              <w:spacing w:line="460" w:lineRule="exact"/>
              <w:jc w:val="left"/>
              <w:rPr>
                <w:rFonts w:ascii="黑体" w:eastAsia="黑体" w:hAnsi="黑体" w:cs="宋体"/>
                <w:b/>
                <w:bCs/>
                <w:sz w:val="30"/>
                <w:szCs w:val="30"/>
              </w:rPr>
            </w:pPr>
            <w:r w:rsidRPr="00B728F6">
              <w:rPr>
                <w:rFonts w:ascii="黑体" w:eastAsia="黑体" w:hAnsi="黑体" w:cs="宋体" w:hint="eastAsia"/>
                <w:b/>
                <w:bCs/>
                <w:sz w:val="30"/>
                <w:szCs w:val="30"/>
              </w:rPr>
              <w:t>三、建议：</w:t>
            </w:r>
          </w:p>
          <w:p w:rsidR="0043457E" w:rsidRPr="0040710D" w:rsidRDefault="0043457E" w:rsidP="0043457E">
            <w:pPr>
              <w:numPr>
                <w:ilvl w:val="0"/>
                <w:numId w:val="5"/>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国家提高对院前急救的重视程度，将“大力推动急救普及，加快院前急救培训建设”纳入健康中国建设，医改的重要组成部分。</w:t>
            </w:r>
          </w:p>
          <w:p w:rsidR="0043457E" w:rsidRPr="0040710D" w:rsidRDefault="0043457E" w:rsidP="0043457E">
            <w:pPr>
              <w:numPr>
                <w:ilvl w:val="0"/>
                <w:numId w:val="5"/>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国务院及其国家卫生和计划生育委员会、法制办等相关部门应研究建立科学完善的急救培训制度。建立国家统一的急救培训标准，增设国家急救培训员统一考试制度，由国家统一制定发行急救员（包括普通民众急救员、院前急救医生、救护车司机、专业的各类急救员等）资格证分类等级资格证；建议着重于对“第一反应急救员”（可以第一个快速到达现场的急救员，比如警察、消防人员、体育老师等特殊职业性质的人员）队伍的建设；建立完善的再培训制度；编制统一的实际操作性强的新型急救培训和急救知识普及教材，特别对于普通民众，建议培训内容应该涉及救护车呼叫有效信息表达，以配合院内急救进行，减少有限的急救资源被占用，增加急救医生的工作积极性；尽快普及公共除颤。建议监察部，国家卫生和计划委员会等对各个培训机构实施管</w:t>
            </w:r>
            <w:r w:rsidRPr="0087079F">
              <w:rPr>
                <w:rFonts w:ascii="仿宋" w:eastAsia="仿宋" w:hAnsi="仿宋" w:cs="宋体" w:hint="eastAsia"/>
                <w:sz w:val="28"/>
                <w:szCs w:val="28"/>
              </w:rPr>
              <w:lastRenderedPageBreak/>
              <w:t>理和监督，确保急救培训的真实性和透明性。</w:t>
            </w:r>
          </w:p>
          <w:p w:rsidR="0043457E" w:rsidRPr="0040710D" w:rsidRDefault="0043457E" w:rsidP="0043457E">
            <w:pPr>
              <w:numPr>
                <w:ilvl w:val="0"/>
                <w:numId w:val="5"/>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国务院及其卫生和统计部门应当设立更加明确具体的急救统计指标，将急救普及率、心肺复苏普及率、急救反应时间等纳入国民经济统计发布指标体系并对地方政府进行考核。通过统计和考核，推动急救普及的落实和发展。</w:t>
            </w:r>
          </w:p>
          <w:p w:rsidR="0043457E" w:rsidRPr="0040710D" w:rsidRDefault="0043457E" w:rsidP="0043457E">
            <w:pPr>
              <w:numPr>
                <w:ilvl w:val="0"/>
                <w:numId w:val="5"/>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国务院及其卫生和财政部门应当增加急救普及和培训的预算在医疗卫生预算中的比例，大力投资，鼓励急救培训设备以及AED（自动除颤器）的科研项目的研究，增加对急救培训设备以及AED等急救普及生产企业或公司的补贴。</w:t>
            </w:r>
          </w:p>
          <w:p w:rsidR="0043457E" w:rsidRPr="0040710D" w:rsidRDefault="0043457E" w:rsidP="0043457E">
            <w:pPr>
              <w:numPr>
                <w:ilvl w:val="0"/>
                <w:numId w:val="5"/>
              </w:numPr>
              <w:spacing w:line="460" w:lineRule="exact"/>
              <w:ind w:firstLineChars="200" w:firstLine="560"/>
              <w:jc w:val="left"/>
              <w:rPr>
                <w:rFonts w:ascii="仿宋" w:eastAsia="仿宋" w:hAnsi="仿宋" w:cs="宋体"/>
                <w:sz w:val="28"/>
                <w:szCs w:val="28"/>
              </w:rPr>
            </w:pPr>
            <w:r w:rsidRPr="0087079F">
              <w:rPr>
                <w:rFonts w:ascii="仿宋" w:eastAsia="仿宋" w:hAnsi="仿宋" w:cs="宋体" w:hint="eastAsia"/>
                <w:sz w:val="28"/>
                <w:szCs w:val="28"/>
              </w:rPr>
              <w:t>国务院及其新闻出版广电总局和教育部门将基础急救知识编入中小学教材，使中小学生强制性学习急救知识、技能并进行有关考核；增加媒体对急救知识宣传等公益广告的传播，倡导相关电视台播出有关急救知识、技能普及的节目。</w:t>
            </w:r>
          </w:p>
          <w:p w:rsidR="009B60AE" w:rsidRDefault="0043457E" w:rsidP="0043457E">
            <w:pPr>
              <w:spacing w:line="600" w:lineRule="exact"/>
              <w:rPr>
                <w:rFonts w:ascii="仿宋" w:eastAsia="仿宋" w:hAnsi="仿宋" w:cs="仿宋"/>
                <w:sz w:val="32"/>
                <w:szCs w:val="32"/>
              </w:rPr>
            </w:pPr>
            <w:r w:rsidRPr="0087079F">
              <w:rPr>
                <w:rFonts w:ascii="仿宋" w:eastAsia="仿宋" w:hAnsi="仿宋" w:cs="宋体" w:hint="eastAsia"/>
                <w:sz w:val="28"/>
                <w:szCs w:val="28"/>
              </w:rPr>
              <w:t>建立国务院及其卫生部门、法制办等及时跟进急救相关立法或已有法律的修缮，使具有保障性及合法性</w:t>
            </w:r>
          </w:p>
        </w:tc>
      </w:tr>
    </w:tbl>
    <w:p w:rsidR="0043457E" w:rsidRDefault="0043457E" w:rsidP="0043457E">
      <w:pPr>
        <w:rPr>
          <w:rFonts w:ascii="仿宋" w:eastAsia="仿宋" w:hAnsi="仿宋" w:cs="宋体"/>
          <w:b/>
          <w:sz w:val="28"/>
          <w:szCs w:val="28"/>
        </w:rPr>
      </w:pPr>
    </w:p>
    <w:p w:rsidR="0043457E" w:rsidRDefault="0043457E" w:rsidP="0043457E">
      <w:pPr>
        <w:rPr>
          <w:rFonts w:ascii="仿宋" w:eastAsia="仿宋" w:hAnsi="仿宋" w:cs="宋体"/>
          <w:b/>
          <w:sz w:val="28"/>
          <w:szCs w:val="28"/>
        </w:rPr>
      </w:pPr>
    </w:p>
    <w:p w:rsidR="0043457E" w:rsidRDefault="0043457E" w:rsidP="0043457E">
      <w:pPr>
        <w:rPr>
          <w:rFonts w:ascii="仿宋" w:eastAsia="仿宋" w:hAnsi="仿宋" w:cs="宋体"/>
          <w:b/>
          <w:sz w:val="28"/>
          <w:szCs w:val="28"/>
        </w:rPr>
      </w:pPr>
    </w:p>
    <w:p w:rsidR="0043457E" w:rsidRDefault="0043457E" w:rsidP="0043457E">
      <w:pPr>
        <w:rPr>
          <w:rFonts w:ascii="仿宋" w:eastAsia="仿宋" w:hAnsi="仿宋" w:cs="宋体"/>
          <w:b/>
          <w:sz w:val="28"/>
          <w:szCs w:val="28"/>
        </w:rPr>
      </w:pPr>
    </w:p>
    <w:p w:rsidR="0043457E" w:rsidRDefault="0043457E" w:rsidP="0043457E">
      <w:pPr>
        <w:rPr>
          <w:rFonts w:ascii="仿宋" w:eastAsia="仿宋" w:hAnsi="仿宋" w:cs="宋体"/>
          <w:b/>
          <w:sz w:val="28"/>
          <w:szCs w:val="28"/>
        </w:rPr>
      </w:pPr>
    </w:p>
    <w:p w:rsidR="0043457E" w:rsidRDefault="0043457E" w:rsidP="0043457E">
      <w:pPr>
        <w:rPr>
          <w:rFonts w:ascii="仿宋" w:eastAsia="仿宋" w:hAnsi="仿宋" w:cs="宋体"/>
          <w:b/>
          <w:sz w:val="28"/>
          <w:szCs w:val="28"/>
        </w:rPr>
      </w:pPr>
    </w:p>
    <w:p w:rsidR="0043457E" w:rsidRDefault="0043457E" w:rsidP="0043457E">
      <w:pPr>
        <w:rPr>
          <w:rFonts w:ascii="仿宋" w:eastAsia="仿宋" w:hAnsi="仿宋" w:cs="宋体"/>
          <w:b/>
          <w:sz w:val="28"/>
          <w:szCs w:val="28"/>
        </w:rPr>
      </w:pPr>
    </w:p>
    <w:p w:rsidR="0043457E" w:rsidRDefault="0043457E" w:rsidP="0043457E">
      <w:pPr>
        <w:rPr>
          <w:rFonts w:ascii="仿宋" w:eastAsia="仿宋" w:hAnsi="仿宋" w:cs="宋体"/>
          <w:b/>
          <w:sz w:val="28"/>
          <w:szCs w:val="28"/>
        </w:rPr>
      </w:pPr>
    </w:p>
    <w:p w:rsidR="0043457E" w:rsidRPr="001D4984" w:rsidRDefault="0043457E" w:rsidP="0043457E">
      <w:pPr>
        <w:rPr>
          <w:rFonts w:ascii="仿宋" w:eastAsia="仿宋" w:hAnsi="仿宋" w:cs="宋体"/>
          <w:b/>
          <w:sz w:val="28"/>
          <w:szCs w:val="28"/>
        </w:rPr>
      </w:pPr>
      <w:r w:rsidRPr="001D4984">
        <w:rPr>
          <w:rFonts w:ascii="仿宋" w:eastAsia="仿宋" w:hAnsi="仿宋" w:cs="宋体" w:hint="eastAsia"/>
          <w:b/>
          <w:sz w:val="28"/>
          <w:szCs w:val="28"/>
        </w:rPr>
        <w:lastRenderedPageBreak/>
        <w:t>附录:</w:t>
      </w:r>
    </w:p>
    <w:p w:rsidR="0043457E" w:rsidRPr="001D4984" w:rsidRDefault="0043457E" w:rsidP="0043457E">
      <w:pPr>
        <w:spacing w:line="460" w:lineRule="exact"/>
        <w:rPr>
          <w:rFonts w:ascii="仿宋" w:eastAsia="仿宋" w:hAnsi="仿宋" w:cs="宋体"/>
          <w:bCs/>
          <w:sz w:val="28"/>
          <w:szCs w:val="28"/>
        </w:rPr>
      </w:pPr>
      <w:r w:rsidRPr="001D4984">
        <w:rPr>
          <w:rFonts w:ascii="仿宋" w:eastAsia="仿宋" w:hAnsi="仿宋" w:cs="宋体" w:hint="eastAsia"/>
          <w:bCs/>
          <w:sz w:val="28"/>
          <w:szCs w:val="28"/>
        </w:rPr>
        <w:t>调研报告</w:t>
      </w:r>
    </w:p>
    <w:p w:rsidR="0043457E" w:rsidRPr="001D4984" w:rsidRDefault="0043457E" w:rsidP="0043457E">
      <w:pPr>
        <w:spacing w:line="460" w:lineRule="exact"/>
        <w:rPr>
          <w:rFonts w:ascii="仿宋" w:eastAsia="仿宋" w:hAnsi="仿宋" w:cs="宋体"/>
          <w:bCs/>
          <w:sz w:val="28"/>
          <w:szCs w:val="28"/>
        </w:rPr>
      </w:pPr>
      <w:r w:rsidRPr="001D4984">
        <w:rPr>
          <w:rFonts w:ascii="仿宋" w:eastAsia="仿宋" w:hAnsi="仿宋" w:cs="宋体" w:hint="eastAsia"/>
          <w:bCs/>
          <w:sz w:val="28"/>
          <w:szCs w:val="28"/>
        </w:rPr>
        <w:t>我们通过以下调查方式对本提案进行了细致真实调研</w:t>
      </w:r>
      <w:r>
        <w:rPr>
          <w:rFonts w:ascii="仿宋" w:eastAsia="仿宋" w:hAnsi="仿宋" w:cs="宋体" w:hint="eastAsia"/>
          <w:bCs/>
          <w:sz w:val="28"/>
          <w:szCs w:val="28"/>
        </w:rPr>
        <w:t>：</w:t>
      </w:r>
    </w:p>
    <w:p w:rsidR="0043457E" w:rsidRPr="001D4984" w:rsidRDefault="0043457E" w:rsidP="0043457E">
      <w:pPr>
        <w:numPr>
          <w:ilvl w:val="0"/>
          <w:numId w:val="6"/>
        </w:numPr>
        <w:spacing w:line="460" w:lineRule="exact"/>
        <w:rPr>
          <w:rFonts w:ascii="仿宋" w:eastAsia="仿宋" w:hAnsi="仿宋" w:cs="宋体"/>
          <w:bCs/>
          <w:sz w:val="28"/>
          <w:szCs w:val="28"/>
        </w:rPr>
      </w:pPr>
      <w:r w:rsidRPr="001D4984">
        <w:rPr>
          <w:rFonts w:ascii="仿宋" w:eastAsia="仿宋" w:hAnsi="仿宋" w:cs="宋体" w:hint="eastAsia"/>
          <w:bCs/>
          <w:sz w:val="28"/>
          <w:szCs w:val="28"/>
        </w:rPr>
        <w:t>典型调查：我们选择了北京急救培训中心、昌平红十字会、私立的急救培训机构就急救培训等收集资料，进行了全面分析。</w:t>
      </w:r>
    </w:p>
    <w:p w:rsidR="0043457E" w:rsidRPr="001D4984" w:rsidRDefault="0043457E" w:rsidP="0043457E">
      <w:pPr>
        <w:spacing w:line="460" w:lineRule="exact"/>
        <w:rPr>
          <w:rFonts w:ascii="仿宋" w:eastAsia="仿宋" w:hAnsi="仿宋" w:cs="宋体"/>
          <w:bCs/>
          <w:sz w:val="28"/>
          <w:szCs w:val="28"/>
        </w:rPr>
      </w:pPr>
      <w:r w:rsidRPr="001D4984">
        <w:rPr>
          <w:rFonts w:ascii="仿宋" w:eastAsia="仿宋" w:hAnsi="仿宋" w:cs="宋体" w:hint="eastAsia"/>
          <w:bCs/>
          <w:sz w:val="28"/>
          <w:szCs w:val="28"/>
        </w:rPr>
        <w:t>（2）个案调查：我们在互联网大型新闻网站上查找了许多有意义的急救培训案例，并进行仔细分析，寻找共同问题。</w:t>
      </w:r>
    </w:p>
    <w:p w:rsidR="0043457E" w:rsidRPr="001D4984" w:rsidRDefault="0043457E" w:rsidP="0043457E">
      <w:pPr>
        <w:spacing w:line="460" w:lineRule="exact"/>
        <w:rPr>
          <w:rFonts w:ascii="仿宋" w:eastAsia="仿宋" w:hAnsi="仿宋" w:cs="宋体"/>
          <w:bCs/>
          <w:sz w:val="28"/>
          <w:szCs w:val="28"/>
        </w:rPr>
      </w:pPr>
      <w:r w:rsidRPr="001D4984">
        <w:rPr>
          <w:rFonts w:ascii="仿宋" w:eastAsia="仿宋" w:hAnsi="仿宋" w:cs="宋体" w:hint="eastAsia"/>
          <w:bCs/>
          <w:sz w:val="28"/>
          <w:szCs w:val="28"/>
        </w:rPr>
        <w:t>我们还运用了一下调查方法对本提案进行了细致真实调研</w:t>
      </w:r>
      <w:r>
        <w:rPr>
          <w:rFonts w:ascii="仿宋" w:eastAsia="仿宋" w:hAnsi="仿宋" w:cs="宋体" w:hint="eastAsia"/>
          <w:bCs/>
          <w:sz w:val="28"/>
          <w:szCs w:val="28"/>
        </w:rPr>
        <w:t>：</w:t>
      </w:r>
    </w:p>
    <w:p w:rsidR="0043457E" w:rsidRDefault="0043457E" w:rsidP="0043457E">
      <w:pPr>
        <w:numPr>
          <w:ilvl w:val="0"/>
          <w:numId w:val="7"/>
        </w:numPr>
        <w:spacing w:line="460" w:lineRule="exact"/>
        <w:rPr>
          <w:rFonts w:ascii="仿宋" w:eastAsia="仿宋" w:hAnsi="仿宋" w:cs="宋体"/>
          <w:bCs/>
          <w:sz w:val="28"/>
          <w:szCs w:val="28"/>
        </w:rPr>
      </w:pPr>
      <w:r w:rsidRPr="001D4984">
        <w:rPr>
          <w:rFonts w:ascii="仿宋" w:eastAsia="仿宋" w:hAnsi="仿宋" w:cs="宋体" w:hint="eastAsia"/>
          <w:bCs/>
          <w:sz w:val="28"/>
          <w:szCs w:val="28"/>
        </w:rPr>
        <w:t>问卷法：由于很难选取科学、合适的调查样本使数据更具有真实性，我们放弃了此种调查方法。</w:t>
      </w:r>
    </w:p>
    <w:p w:rsidR="00CA2CE7" w:rsidRPr="001D4984" w:rsidRDefault="0043457E" w:rsidP="0043457E">
      <w:pPr>
        <w:spacing w:line="460" w:lineRule="exact"/>
        <w:rPr>
          <w:rFonts w:ascii="仿宋" w:eastAsia="仿宋" w:hAnsi="仿宋" w:cs="宋体"/>
          <w:bCs/>
          <w:sz w:val="28"/>
          <w:szCs w:val="28"/>
        </w:rPr>
      </w:pPr>
      <w:r w:rsidRPr="001D4984">
        <w:rPr>
          <w:rFonts w:ascii="仿宋" w:eastAsia="仿宋" w:hAnsi="仿宋" w:cs="宋体" w:hint="eastAsia"/>
          <w:bCs/>
          <w:sz w:val="28"/>
          <w:szCs w:val="28"/>
        </w:rPr>
        <w:t>（2）文献法：我们阅读了大量有关论文、学术期刊等资料，以及国</w:t>
      </w:r>
      <w:r w:rsidR="00CA2CE7" w:rsidRPr="001D4984">
        <w:rPr>
          <w:rFonts w:ascii="仿宋" w:eastAsia="仿宋" w:hAnsi="仿宋" w:cs="宋体" w:hint="eastAsia"/>
          <w:bCs/>
          <w:sz w:val="28"/>
          <w:szCs w:val="28"/>
        </w:rPr>
        <w:t>家统计局网站数据等提取有用信息，运用数据分析调研。</w:t>
      </w:r>
    </w:p>
    <w:p w:rsidR="00CA2CE7" w:rsidRPr="001D4984" w:rsidRDefault="00CA2CE7" w:rsidP="0040710D">
      <w:pPr>
        <w:spacing w:line="460" w:lineRule="exact"/>
        <w:rPr>
          <w:rFonts w:ascii="仿宋" w:eastAsia="仿宋" w:hAnsi="仿宋" w:cs="宋体"/>
          <w:bCs/>
          <w:sz w:val="28"/>
          <w:szCs w:val="28"/>
        </w:rPr>
      </w:pPr>
      <w:r w:rsidRPr="001D4984">
        <w:rPr>
          <w:rFonts w:ascii="仿宋" w:eastAsia="仿宋" w:hAnsi="仿宋" w:cs="宋体" w:hint="eastAsia"/>
          <w:bCs/>
          <w:sz w:val="28"/>
          <w:szCs w:val="28"/>
        </w:rPr>
        <w:t>（3）访问法：我们通过直接电话对有关培训机构的访问，以及间接大量收集最新权威新闻网站记者对于各急救医疗专家以及普通民众的访谈，总结分析进行调研。</w:t>
      </w:r>
    </w:p>
    <w:p w:rsidR="00CA2CE7" w:rsidRPr="001D4984" w:rsidRDefault="00CA2CE7" w:rsidP="0040710D">
      <w:pPr>
        <w:spacing w:line="460" w:lineRule="exact"/>
        <w:rPr>
          <w:rFonts w:ascii="仿宋" w:eastAsia="仿宋" w:hAnsi="仿宋" w:cs="宋体"/>
          <w:bCs/>
          <w:sz w:val="28"/>
          <w:szCs w:val="28"/>
        </w:rPr>
      </w:pPr>
      <w:r w:rsidRPr="001D4984">
        <w:rPr>
          <w:rFonts w:ascii="仿宋" w:eastAsia="仿宋" w:hAnsi="仿宋" w:cs="宋体" w:hint="eastAsia"/>
          <w:bCs/>
          <w:sz w:val="28"/>
          <w:szCs w:val="28"/>
        </w:rPr>
        <w:t>（4）观察法：现场观察，将收集的资料与客观事实作对比。我们通过去各培训中心实地调研观察，从而收集资料，辅助性分析问题得出结论。</w:t>
      </w:r>
    </w:p>
    <w:p w:rsidR="009B60AE" w:rsidRPr="00CA2CE7" w:rsidRDefault="009B60AE" w:rsidP="00CA2CE7">
      <w:pPr>
        <w:spacing w:line="460" w:lineRule="exact"/>
        <w:rPr>
          <w:rFonts w:ascii="仿宋" w:eastAsia="仿宋" w:hAnsi="仿宋"/>
          <w:sz w:val="28"/>
          <w:szCs w:val="28"/>
        </w:rPr>
      </w:pPr>
    </w:p>
    <w:sectPr w:rsidR="009B60AE" w:rsidRPr="00CA2C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96" w:rsidRDefault="007A6696" w:rsidP="00E94DFE">
      <w:r>
        <w:separator/>
      </w:r>
    </w:p>
  </w:endnote>
  <w:endnote w:type="continuationSeparator" w:id="0">
    <w:p w:rsidR="007A6696" w:rsidRDefault="007A6696" w:rsidP="00E9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96" w:rsidRDefault="007A6696" w:rsidP="00E94DFE">
      <w:r>
        <w:separator/>
      </w:r>
    </w:p>
  </w:footnote>
  <w:footnote w:type="continuationSeparator" w:id="0">
    <w:p w:rsidR="007A6696" w:rsidRDefault="007A6696" w:rsidP="00E94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323"/>
    <w:multiLevelType w:val="singleLevel"/>
    <w:tmpl w:val="5847F323"/>
    <w:lvl w:ilvl="0">
      <w:start w:val="1"/>
      <w:numFmt w:val="chineseCounting"/>
      <w:suff w:val="nothing"/>
      <w:lvlText w:val="（%1）"/>
      <w:lvlJc w:val="left"/>
    </w:lvl>
  </w:abstractNum>
  <w:abstractNum w:abstractNumId="1">
    <w:nsid w:val="5847F71E"/>
    <w:multiLevelType w:val="singleLevel"/>
    <w:tmpl w:val="5847F71E"/>
    <w:lvl w:ilvl="0">
      <w:start w:val="1"/>
      <w:numFmt w:val="decimal"/>
      <w:suff w:val="nothing"/>
      <w:lvlText w:val="%1、"/>
      <w:lvlJc w:val="left"/>
    </w:lvl>
  </w:abstractNum>
  <w:abstractNum w:abstractNumId="2">
    <w:nsid w:val="584977A2"/>
    <w:multiLevelType w:val="singleLevel"/>
    <w:tmpl w:val="584977A2"/>
    <w:lvl w:ilvl="0">
      <w:start w:val="1"/>
      <w:numFmt w:val="decimal"/>
      <w:suff w:val="nothing"/>
      <w:lvlText w:val="（%1）"/>
      <w:lvlJc w:val="left"/>
    </w:lvl>
  </w:abstractNum>
  <w:abstractNum w:abstractNumId="3">
    <w:nsid w:val="58498161"/>
    <w:multiLevelType w:val="singleLevel"/>
    <w:tmpl w:val="58498161"/>
    <w:lvl w:ilvl="0">
      <w:start w:val="1"/>
      <w:numFmt w:val="decimal"/>
      <w:suff w:val="nothing"/>
      <w:lvlText w:val="%1、"/>
      <w:lvlJc w:val="left"/>
    </w:lvl>
  </w:abstractNum>
  <w:abstractNum w:abstractNumId="4">
    <w:nsid w:val="58498315"/>
    <w:multiLevelType w:val="singleLevel"/>
    <w:tmpl w:val="58498315"/>
    <w:lvl w:ilvl="0">
      <w:start w:val="1"/>
      <w:numFmt w:val="decimal"/>
      <w:suff w:val="nothing"/>
      <w:lvlText w:val="%1、"/>
      <w:lvlJc w:val="left"/>
    </w:lvl>
  </w:abstractNum>
  <w:abstractNum w:abstractNumId="5">
    <w:nsid w:val="5849B5CE"/>
    <w:multiLevelType w:val="singleLevel"/>
    <w:tmpl w:val="5849B5CE"/>
    <w:lvl w:ilvl="0">
      <w:start w:val="1"/>
      <w:numFmt w:val="decimal"/>
      <w:suff w:val="nothing"/>
      <w:lvlText w:val="（%1）"/>
      <w:lvlJc w:val="left"/>
    </w:lvl>
  </w:abstractNum>
  <w:abstractNum w:abstractNumId="6">
    <w:nsid w:val="5849B6B5"/>
    <w:multiLevelType w:val="singleLevel"/>
    <w:tmpl w:val="5849B6B5"/>
    <w:lvl w:ilvl="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AE"/>
    <w:rsid w:val="001C06F6"/>
    <w:rsid w:val="001E5F1B"/>
    <w:rsid w:val="00225811"/>
    <w:rsid w:val="00274EF7"/>
    <w:rsid w:val="003D610C"/>
    <w:rsid w:val="0040710D"/>
    <w:rsid w:val="0043457E"/>
    <w:rsid w:val="00450CBD"/>
    <w:rsid w:val="0055420F"/>
    <w:rsid w:val="006A3610"/>
    <w:rsid w:val="006E3C43"/>
    <w:rsid w:val="007A6696"/>
    <w:rsid w:val="007A6750"/>
    <w:rsid w:val="00835E88"/>
    <w:rsid w:val="0086078E"/>
    <w:rsid w:val="0087079F"/>
    <w:rsid w:val="008B2B24"/>
    <w:rsid w:val="00960342"/>
    <w:rsid w:val="009B60AE"/>
    <w:rsid w:val="00A21004"/>
    <w:rsid w:val="00A407E3"/>
    <w:rsid w:val="00A93801"/>
    <w:rsid w:val="00AA05BF"/>
    <w:rsid w:val="00B728F6"/>
    <w:rsid w:val="00BA6954"/>
    <w:rsid w:val="00BD79EB"/>
    <w:rsid w:val="00C2755F"/>
    <w:rsid w:val="00C3234E"/>
    <w:rsid w:val="00CA2CE7"/>
    <w:rsid w:val="00CB6B90"/>
    <w:rsid w:val="00D32790"/>
    <w:rsid w:val="00D92D1C"/>
    <w:rsid w:val="00E22166"/>
    <w:rsid w:val="00E9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0A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4DFE"/>
    <w:rPr>
      <w:rFonts w:ascii="Calibri" w:eastAsia="宋体" w:hAnsi="Calibri" w:cs="Times New Roman"/>
      <w:sz w:val="18"/>
      <w:szCs w:val="18"/>
    </w:rPr>
  </w:style>
  <w:style w:type="paragraph" w:styleId="a4">
    <w:name w:val="footer"/>
    <w:basedOn w:val="a"/>
    <w:link w:val="Char0"/>
    <w:uiPriority w:val="99"/>
    <w:unhideWhenUsed/>
    <w:rsid w:val="00E94DFE"/>
    <w:pPr>
      <w:tabs>
        <w:tab w:val="center" w:pos="4153"/>
        <w:tab w:val="right" w:pos="8306"/>
      </w:tabs>
      <w:snapToGrid w:val="0"/>
      <w:jc w:val="left"/>
    </w:pPr>
    <w:rPr>
      <w:sz w:val="18"/>
      <w:szCs w:val="18"/>
    </w:rPr>
  </w:style>
  <w:style w:type="character" w:customStyle="1" w:styleId="Char0">
    <w:name w:val="页脚 Char"/>
    <w:basedOn w:val="a0"/>
    <w:link w:val="a4"/>
    <w:uiPriority w:val="99"/>
    <w:rsid w:val="00E94DFE"/>
    <w:rPr>
      <w:rFonts w:ascii="Calibri" w:eastAsia="宋体" w:hAnsi="Calibri" w:cs="Times New Roman"/>
      <w:sz w:val="18"/>
      <w:szCs w:val="18"/>
    </w:rPr>
  </w:style>
  <w:style w:type="paragraph" w:styleId="a5">
    <w:name w:val="Balloon Text"/>
    <w:basedOn w:val="a"/>
    <w:link w:val="Char1"/>
    <w:uiPriority w:val="99"/>
    <w:semiHidden/>
    <w:unhideWhenUsed/>
    <w:rsid w:val="00E94DFE"/>
    <w:rPr>
      <w:sz w:val="18"/>
      <w:szCs w:val="18"/>
    </w:rPr>
  </w:style>
  <w:style w:type="character" w:customStyle="1" w:styleId="Char1">
    <w:name w:val="批注框文本 Char"/>
    <w:basedOn w:val="a0"/>
    <w:link w:val="a5"/>
    <w:uiPriority w:val="99"/>
    <w:semiHidden/>
    <w:rsid w:val="00E94DFE"/>
    <w:rPr>
      <w:rFonts w:ascii="Calibri" w:eastAsia="宋体" w:hAnsi="Calibri" w:cs="Times New Roman"/>
      <w:sz w:val="18"/>
      <w:szCs w:val="18"/>
    </w:rPr>
  </w:style>
  <w:style w:type="paragraph" w:styleId="a6">
    <w:name w:val="List Paragraph"/>
    <w:basedOn w:val="a"/>
    <w:uiPriority w:val="99"/>
    <w:unhideWhenUsed/>
    <w:qFormat/>
    <w:rsid w:val="0087079F"/>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0A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4DFE"/>
    <w:rPr>
      <w:rFonts w:ascii="Calibri" w:eastAsia="宋体" w:hAnsi="Calibri" w:cs="Times New Roman"/>
      <w:sz w:val="18"/>
      <w:szCs w:val="18"/>
    </w:rPr>
  </w:style>
  <w:style w:type="paragraph" w:styleId="a4">
    <w:name w:val="footer"/>
    <w:basedOn w:val="a"/>
    <w:link w:val="Char0"/>
    <w:uiPriority w:val="99"/>
    <w:unhideWhenUsed/>
    <w:rsid w:val="00E94DFE"/>
    <w:pPr>
      <w:tabs>
        <w:tab w:val="center" w:pos="4153"/>
        <w:tab w:val="right" w:pos="8306"/>
      </w:tabs>
      <w:snapToGrid w:val="0"/>
      <w:jc w:val="left"/>
    </w:pPr>
    <w:rPr>
      <w:sz w:val="18"/>
      <w:szCs w:val="18"/>
    </w:rPr>
  </w:style>
  <w:style w:type="character" w:customStyle="1" w:styleId="Char0">
    <w:name w:val="页脚 Char"/>
    <w:basedOn w:val="a0"/>
    <w:link w:val="a4"/>
    <w:uiPriority w:val="99"/>
    <w:rsid w:val="00E94DFE"/>
    <w:rPr>
      <w:rFonts w:ascii="Calibri" w:eastAsia="宋体" w:hAnsi="Calibri" w:cs="Times New Roman"/>
      <w:sz w:val="18"/>
      <w:szCs w:val="18"/>
    </w:rPr>
  </w:style>
  <w:style w:type="paragraph" w:styleId="a5">
    <w:name w:val="Balloon Text"/>
    <w:basedOn w:val="a"/>
    <w:link w:val="Char1"/>
    <w:uiPriority w:val="99"/>
    <w:semiHidden/>
    <w:unhideWhenUsed/>
    <w:rsid w:val="00E94DFE"/>
    <w:rPr>
      <w:sz w:val="18"/>
      <w:szCs w:val="18"/>
    </w:rPr>
  </w:style>
  <w:style w:type="character" w:customStyle="1" w:styleId="Char1">
    <w:name w:val="批注框文本 Char"/>
    <w:basedOn w:val="a0"/>
    <w:link w:val="a5"/>
    <w:uiPriority w:val="99"/>
    <w:semiHidden/>
    <w:rsid w:val="00E94DFE"/>
    <w:rPr>
      <w:rFonts w:ascii="Calibri" w:eastAsia="宋体" w:hAnsi="Calibri" w:cs="Times New Roman"/>
      <w:sz w:val="18"/>
      <w:szCs w:val="18"/>
    </w:rPr>
  </w:style>
  <w:style w:type="paragraph" w:styleId="a6">
    <w:name w:val="List Paragraph"/>
    <w:basedOn w:val="a"/>
    <w:uiPriority w:val="99"/>
    <w:unhideWhenUsed/>
    <w:qFormat/>
    <w:rsid w:val="0087079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3928">
      <w:bodyDiv w:val="1"/>
      <w:marLeft w:val="0"/>
      <w:marRight w:val="0"/>
      <w:marTop w:val="0"/>
      <w:marBottom w:val="0"/>
      <w:divBdr>
        <w:top w:val="none" w:sz="0" w:space="0" w:color="auto"/>
        <w:left w:val="none" w:sz="0" w:space="0" w:color="auto"/>
        <w:bottom w:val="none" w:sz="0" w:space="0" w:color="auto"/>
        <w:right w:val="none" w:sz="0" w:space="0" w:color="auto"/>
      </w:divBdr>
    </w:div>
    <w:div w:id="1969317685">
      <w:bodyDiv w:val="1"/>
      <w:marLeft w:val="0"/>
      <w:marRight w:val="0"/>
      <w:marTop w:val="0"/>
      <w:marBottom w:val="0"/>
      <w:divBdr>
        <w:top w:val="none" w:sz="0" w:space="0" w:color="auto"/>
        <w:left w:val="none" w:sz="0" w:space="0" w:color="auto"/>
        <w:bottom w:val="none" w:sz="0" w:space="0" w:color="auto"/>
        <w:right w:val="none" w:sz="0" w:space="0" w:color="auto"/>
      </w:divBdr>
    </w:div>
    <w:div w:id="19971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紫菱 吴</dc:creator>
  <cp:lastModifiedBy>吴紫菱</cp:lastModifiedBy>
  <cp:revision>4</cp:revision>
  <dcterms:created xsi:type="dcterms:W3CDTF">2019-10-13T03:15:00Z</dcterms:created>
  <dcterms:modified xsi:type="dcterms:W3CDTF">2019-10-15T00:41:00Z</dcterms:modified>
</cp:coreProperties>
</file>