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A4" w:rsidRDefault="004E5179">
      <w:pPr>
        <w:spacing w:line="560" w:lineRule="exact"/>
        <w:rPr>
          <w:rFonts w:ascii="黑体" w:eastAsia="黑体" w:hAnsi="宋体" w:cs="Times New Roman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  <w:lang w:bidi="ar"/>
        </w:rPr>
        <w:t>附件</w:t>
      </w:r>
      <w:r>
        <w:rPr>
          <w:rFonts w:ascii="黑体" w:eastAsia="黑体" w:hAnsi="宋体" w:cs="Times New Roman"/>
          <w:sz w:val="32"/>
          <w:szCs w:val="32"/>
          <w:lang w:bidi="ar"/>
        </w:rPr>
        <w:t>4</w:t>
      </w:r>
      <w:bookmarkStart w:id="0" w:name="_GoBack"/>
      <w:bookmarkEnd w:id="0"/>
    </w:p>
    <w:p w:rsidR="00E644A4" w:rsidRDefault="004E5179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bidi="ar"/>
        </w:rPr>
        <w:t>湖北青年志愿公益项目升级赛暨示范项目创建活动申报表</w:t>
      </w: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7"/>
        <w:gridCol w:w="449"/>
        <w:gridCol w:w="373"/>
        <w:gridCol w:w="30"/>
        <w:gridCol w:w="198"/>
        <w:gridCol w:w="709"/>
        <w:gridCol w:w="192"/>
        <w:gridCol w:w="89"/>
        <w:gridCol w:w="402"/>
        <w:gridCol w:w="476"/>
        <w:gridCol w:w="275"/>
        <w:gridCol w:w="223"/>
        <w:gridCol w:w="602"/>
        <w:gridCol w:w="71"/>
        <w:gridCol w:w="66"/>
        <w:gridCol w:w="670"/>
        <w:gridCol w:w="190"/>
        <w:gridCol w:w="21"/>
        <w:gridCol w:w="252"/>
        <w:gridCol w:w="184"/>
        <w:gridCol w:w="233"/>
        <w:gridCol w:w="38"/>
        <w:gridCol w:w="238"/>
        <w:gridCol w:w="278"/>
        <w:gridCol w:w="331"/>
        <w:gridCol w:w="1122"/>
      </w:tblGrid>
      <w:tr w:rsidR="00E644A4">
        <w:trPr>
          <w:trHeight w:val="454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一、项目基本信息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项目名称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ab/>
            </w:r>
          </w:p>
        </w:tc>
        <w:tc>
          <w:tcPr>
            <w:tcW w:w="66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项目类型</w:t>
            </w:r>
          </w:p>
        </w:tc>
        <w:tc>
          <w:tcPr>
            <w:tcW w:w="66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□阳光助残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□关爱农民工子女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□邻里守望与为老服务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</w:p>
          <w:p w:rsidR="00E644A4" w:rsidRDefault="004E5179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□节水护水与</w:t>
            </w:r>
            <w:proofErr w:type="gramStart"/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水利公益</w:t>
            </w:r>
            <w:proofErr w:type="gramEnd"/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□脱贫攻坚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</w:t>
            </w:r>
            <w:proofErr w:type="gramStart"/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恤病助医</w:t>
            </w:r>
            <w:proofErr w:type="gramEnd"/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□环境保护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</w:p>
          <w:p w:rsidR="00E644A4" w:rsidRDefault="004E5179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□应急救援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□禁毒教育与法律服务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□文化宣传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□理论研究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</w:p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□志愿服务支持平台</w:t>
            </w:r>
            <w:r>
              <w:rPr>
                <w:rFonts w:ascii="Calibri" w:eastAsia="仿宋_GB2312" w:hAnsi="Calibri" w:cs="宋体"/>
                <w:szCs w:val="21"/>
                <w:lang w:bidi="ar"/>
              </w:rPr>
              <w:t xml:space="preserve">  </w:t>
            </w:r>
            <w:r>
              <w:rPr>
                <w:rFonts w:ascii="Calibri" w:eastAsia="仿宋_GB2312" w:hAnsi="Calibri" w:cs="宋体" w:hint="eastAsia"/>
                <w:szCs w:val="21"/>
                <w:lang w:bidi="ar"/>
              </w:rPr>
              <w:t>□其它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获奖情况</w:t>
            </w:r>
          </w:p>
        </w:tc>
        <w:tc>
          <w:tcPr>
            <w:tcW w:w="66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firstLineChars="550" w:firstLine="115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赛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奖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组织机构名称</w:t>
            </w:r>
          </w:p>
        </w:tc>
        <w:tc>
          <w:tcPr>
            <w:tcW w:w="66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组织机构代码（或统一社会信用代码）</w:t>
            </w:r>
          </w:p>
        </w:tc>
        <w:tc>
          <w:tcPr>
            <w:tcW w:w="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成立时间</w:t>
            </w: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wordWrap w:val="0"/>
              <w:spacing w:line="400" w:lineRule="exact"/>
              <w:ind w:right="7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月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团队成员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姓名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职务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办公电话</w:t>
            </w:r>
          </w:p>
        </w:tc>
        <w:tc>
          <w:tcPr>
            <w:tcW w:w="1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手机</w:t>
            </w: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电子邮箱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项目负责人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项目联系人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二、项目发展提升情况</w:t>
            </w:r>
          </w:p>
        </w:tc>
      </w:tr>
      <w:tr w:rsidR="00E644A4">
        <w:trPr>
          <w:trHeight w:val="4130"/>
          <w:jc w:val="center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项目发展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提升情况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简述项目目标、服务内容及其确立过程（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字以内）：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83"/>
          <w:jc w:val="center"/>
        </w:trPr>
        <w:tc>
          <w:tcPr>
            <w:tcW w:w="1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5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  <w:lang w:bidi="ar"/>
              </w:rPr>
              <w:t>项目实施</w:t>
            </w:r>
            <w:r>
              <w:rPr>
                <w:rFonts w:ascii="宋体" w:eastAsia="仿宋_GB2312" w:hAnsi="宋体" w:cs="仿宋_GB2312" w:hint="eastAsia"/>
                <w:bCs/>
                <w:szCs w:val="21"/>
                <w:lang w:bidi="ar"/>
              </w:rPr>
              <w:lastRenderedPageBreak/>
              <w:t>计划及完成情况</w:t>
            </w:r>
          </w:p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52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lastRenderedPageBreak/>
              <w:t>为满足需求，实现项目目标，开展的服务活动情况</w:t>
            </w: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序号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时间</w:t>
            </w:r>
          </w:p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（年</w:t>
            </w:r>
            <w:r>
              <w:rPr>
                <w:rFonts w:ascii="宋体" w:eastAsia="仿宋_GB2312" w:hAnsi="宋体" w:cs="宋体" w:hint="eastAsia"/>
                <w:szCs w:val="21"/>
                <w:lang w:bidi="ar"/>
              </w:rPr>
              <w:t>/</w:t>
            </w: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月</w:t>
            </w:r>
            <w:r>
              <w:rPr>
                <w:rFonts w:ascii="宋体" w:eastAsia="仿宋_GB2312" w:hAnsi="宋体" w:cs="宋体" w:hint="eastAsia"/>
                <w:szCs w:val="21"/>
                <w:lang w:bidi="ar"/>
              </w:rPr>
              <w:t>/</w:t>
            </w: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日）</w:t>
            </w: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具体服务内容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是否完成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志愿者人数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360" w:lineRule="exact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  <w:lang w:bidi="ar"/>
              </w:rPr>
              <w:t>服务对象人数</w:t>
            </w: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2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4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5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6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7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9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11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79"/>
          <w:jc w:val="center"/>
        </w:trPr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12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三、服务效果提升情况</w:t>
            </w:r>
          </w:p>
        </w:tc>
      </w:tr>
      <w:tr w:rsidR="00E644A4">
        <w:trPr>
          <w:trHeight w:val="5823"/>
          <w:jc w:val="center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服务效果提升情况</w:t>
            </w:r>
          </w:p>
        </w:tc>
        <w:tc>
          <w:tcPr>
            <w:tcW w:w="72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简要概括项目的过程及方式、专业水平、服务对象、服务评价及反馈等情况（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项目受益人数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获奖前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获奖后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增长比例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%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参与志愿者人数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获奖前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获奖后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增长比例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%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团队人数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获奖前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获奖后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增长比例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%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服务时长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获奖前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获奖后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增长比例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%</w:t>
            </w:r>
          </w:p>
        </w:tc>
      </w:tr>
      <w:tr w:rsidR="00E644A4">
        <w:trPr>
          <w:trHeight w:val="454"/>
          <w:jc w:val="center"/>
        </w:trPr>
        <w:tc>
          <w:tcPr>
            <w:tcW w:w="1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服务次数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获奖前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ind w:right="1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获奖后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增长比例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%</w:t>
            </w:r>
          </w:p>
        </w:tc>
      </w:tr>
      <w:tr w:rsidR="00E644A4">
        <w:trPr>
          <w:trHeight w:val="454"/>
          <w:jc w:val="center"/>
        </w:trPr>
        <w:tc>
          <w:tcPr>
            <w:tcW w:w="2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项目累计支持资金</w:t>
            </w:r>
          </w:p>
        </w:tc>
        <w:tc>
          <w:tcPr>
            <w:tcW w:w="1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（万元）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项目时间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wordWrap w:val="0"/>
              <w:spacing w:line="40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至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月</w:t>
            </w:r>
          </w:p>
        </w:tc>
      </w:tr>
      <w:tr w:rsidR="00E644A4">
        <w:trPr>
          <w:trHeight w:val="496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四、组织管理提升情况</w:t>
            </w:r>
          </w:p>
        </w:tc>
      </w:tr>
      <w:tr w:rsidR="00E644A4">
        <w:trPr>
          <w:trHeight w:val="3237"/>
          <w:jc w:val="center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项目组织</w:t>
            </w:r>
          </w:p>
        </w:tc>
        <w:tc>
          <w:tcPr>
            <w:tcW w:w="77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项目的执行团队或组织的基本情况，与主管单位关系，组织章程与项目的相关性，制度建设情况，党团组织活动情况（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099"/>
          <w:jc w:val="center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核心团队</w:t>
            </w:r>
          </w:p>
        </w:tc>
        <w:tc>
          <w:tcPr>
            <w:tcW w:w="77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团队成员简介、加入时间、制度管理情况、基本保障等情况（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字以内）：</w:t>
            </w:r>
          </w:p>
        </w:tc>
      </w:tr>
      <w:tr w:rsidR="00E644A4">
        <w:trPr>
          <w:trHeight w:val="300"/>
          <w:jc w:val="center"/>
        </w:trPr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资金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来源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（万元）</w:t>
            </w: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资金来源类别</w:t>
            </w:r>
          </w:p>
        </w:tc>
        <w:tc>
          <w:tcPr>
            <w:tcW w:w="2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资金数额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来源说明</w:t>
            </w:r>
          </w:p>
        </w:tc>
      </w:tr>
      <w:tr w:rsidR="00E644A4">
        <w:trPr>
          <w:trHeight w:val="30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项目大赛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统一拨付资金</w:t>
            </w:r>
          </w:p>
        </w:tc>
        <w:tc>
          <w:tcPr>
            <w:tcW w:w="2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0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其它财政资金</w:t>
            </w:r>
          </w:p>
        </w:tc>
        <w:tc>
          <w:tcPr>
            <w:tcW w:w="2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0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社会募集资金</w:t>
            </w:r>
          </w:p>
        </w:tc>
        <w:tc>
          <w:tcPr>
            <w:tcW w:w="2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0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自有资金</w:t>
            </w:r>
          </w:p>
        </w:tc>
        <w:tc>
          <w:tcPr>
            <w:tcW w:w="2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1569"/>
          <w:jc w:val="center"/>
        </w:trPr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其它配套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支持及来源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（打“√”）</w:t>
            </w:r>
          </w:p>
        </w:tc>
        <w:tc>
          <w:tcPr>
            <w:tcW w:w="6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A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实物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    B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办公场所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  C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人员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>□</w:t>
            </w:r>
          </w:p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D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其它（请注明）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____________________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E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以上均无</w:t>
            </w:r>
            <w:r>
              <w:rPr>
                <w:rFonts w:ascii="仿宋_GB2312" w:eastAsia="仿宋_GB2312" w:hAnsi="Times New Roman" w:cs="Times New Roman" w:hint="eastAsia"/>
                <w:szCs w:val="21"/>
                <w:lang w:bidi="ar"/>
              </w:rPr>
              <w:t>□</w:t>
            </w:r>
          </w:p>
        </w:tc>
      </w:tr>
      <w:tr w:rsidR="00E644A4">
        <w:trPr>
          <w:trHeight w:val="355"/>
          <w:jc w:val="center"/>
        </w:trPr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项目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资金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支出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（万元）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支出明细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（合计）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项目大赛统一拨付资金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其它财政资金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社会募集资金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自有资金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项目大赛统一拨付资金支出进度比（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）</w:t>
            </w:r>
          </w:p>
        </w:tc>
      </w:tr>
      <w:tr w:rsidR="00E644A4">
        <w:trPr>
          <w:trHeight w:val="35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总支出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5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物品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286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交通费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286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保险费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286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餐费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5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现金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350"/>
          <w:jc w:val="center"/>
        </w:trPr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其它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_______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96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五、示范导向提升情况</w:t>
            </w:r>
          </w:p>
        </w:tc>
      </w:tr>
      <w:tr w:rsidR="00E644A4">
        <w:trPr>
          <w:trHeight w:val="5765"/>
          <w:jc w:val="center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示范导向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提升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情况</w:t>
            </w:r>
          </w:p>
        </w:tc>
        <w:tc>
          <w:tcPr>
            <w:tcW w:w="77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为其他组织提供咨询等帮助、参加县级以上的交流分享活动、项目专业服务能力体现、项目机制的复制性、可持续性（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8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六、社会评价提升情况</w:t>
            </w:r>
          </w:p>
        </w:tc>
      </w:tr>
      <w:tr w:rsidR="00E644A4">
        <w:trPr>
          <w:trHeight w:val="59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社会评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价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提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升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情</w:t>
            </w:r>
          </w:p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况</w:t>
            </w:r>
            <w:proofErr w:type="gramEnd"/>
          </w:p>
        </w:tc>
        <w:tc>
          <w:tcPr>
            <w:tcW w:w="787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请说明项目或组织机构利用网站、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微信公众号和微博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等宣传阵地定期发布项目信息的情况（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594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请说明项目得到上级主管部门、当地政府、新闻媒体等社会各界的肯定，得到受益对象认可，参与志愿者的高度评价等（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84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  <w:lang w:bidi="ar"/>
              </w:rPr>
              <w:t>七、典型经验材料</w:t>
            </w: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字材料</w:t>
            </w:r>
          </w:p>
        </w:tc>
        <w:tc>
          <w:tcPr>
            <w:tcW w:w="78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项目亮点、可持续性和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推广性（本项目与其它类似项目相比，具备的创新之处，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lastRenderedPageBreak/>
              <w:t>弥补公益项目运作领域的空白，建立的创新模式和机制，体现的示范性、可持续性和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推广性，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典型故事（选取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1-2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个典型的受益对象，通过故事叙述的形式，反映项目产生的效果，为受益对象带来的巨大变化，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字内）：</w:t>
            </w: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图片材料</w:t>
            </w:r>
          </w:p>
        </w:tc>
        <w:tc>
          <w:tcPr>
            <w:tcW w:w="78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主要为展示项目执行的场景和特写，画面中体现青年志愿者、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典型服务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对象、心手标识、活动主题等，不选送会议照片。</w:t>
            </w:r>
          </w:p>
          <w:p w:rsidR="00E644A4" w:rsidRDefault="004E5179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要求：（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）要求报送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张。（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200KB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以上，像素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×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以上。（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JPG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格式，请按以下文件名重命名。</w:t>
            </w: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文件名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图片解说（每图不超过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字）</w:t>
            </w: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01.jpg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02.jpg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03.jpg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04.jpg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44A4">
        <w:trPr>
          <w:trHeight w:val="4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4E517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05.jpg</w:t>
            </w:r>
          </w:p>
        </w:tc>
        <w:tc>
          <w:tcPr>
            <w:tcW w:w="68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4A4" w:rsidRDefault="00E644A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644A4" w:rsidRDefault="00E644A4"/>
    <w:sectPr w:rsidR="00E644A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7A53"/>
    <w:rsid w:val="004E5179"/>
    <w:rsid w:val="00E644A4"/>
    <w:rsid w:val="2E2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E29FF"/>
  <w15:docId w15:val="{1C84BD1A-D2FB-463D-9B18-B1517C2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2019-06-28T01:41:00Z</dcterms:created>
  <dcterms:modified xsi:type="dcterms:W3CDTF">2019-06-30T07:33:00Z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