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附件1：</w:t>
      </w:r>
    </w:p>
    <w:p>
      <w:pPr>
        <w:spacing w:after="0" w:line="240" w:lineRule="auto"/>
        <w:jc w:val="center"/>
        <w:rPr>
          <w:rFonts w:ascii="方正小标宋简体" w:eastAsia="方正小标宋简体" w:hAnsiTheme="majorEastAsia"/>
          <w:sz w:val="36"/>
          <w:szCs w:val="28"/>
        </w:rPr>
      </w:pPr>
      <w:r>
        <w:rPr>
          <w:rFonts w:hint="eastAsia" w:ascii="方正小标宋简体" w:eastAsia="方正小标宋简体" w:hAnsiTheme="majorEastAsia"/>
          <w:sz w:val="36"/>
          <w:szCs w:val="28"/>
        </w:rPr>
        <w:t>各学院拟发展团员人数分配</w:t>
      </w:r>
      <w:bookmarkStart w:id="0" w:name="_GoBack"/>
      <w:bookmarkEnd w:id="0"/>
      <w:r>
        <w:rPr>
          <w:rFonts w:hint="eastAsia" w:ascii="方正小标宋简体" w:eastAsia="方正小标宋简体" w:hAnsiTheme="majorEastAsia"/>
          <w:sz w:val="36"/>
          <w:szCs w:val="28"/>
        </w:rPr>
        <w:t>及编号段</w:t>
      </w:r>
    </w:p>
    <w:p>
      <w:pPr>
        <w:tabs>
          <w:tab w:val="left" w:pos="4830"/>
        </w:tabs>
        <w:spacing w:after="0" w:line="240" w:lineRule="auto"/>
      </w:pPr>
      <w:r>
        <w:tab/>
      </w:r>
    </w:p>
    <w:tbl>
      <w:tblPr>
        <w:tblStyle w:val="3"/>
        <w:tblW w:w="106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560"/>
        <w:gridCol w:w="5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spacing w:after="0" w:line="460" w:lineRule="exact"/>
              <w:jc w:val="center"/>
              <w:rPr>
                <w:rFonts w:ascii="黑体" w:hAnsi="黑体" w:eastAsia="黑体" w:cs="宋体"/>
                <w:b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32"/>
                <w:szCs w:val="30"/>
              </w:rPr>
              <w:t>学  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黑体" w:hAnsi="黑体" w:eastAsia="黑体" w:cs="宋体"/>
                <w:b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32"/>
                <w:szCs w:val="30"/>
              </w:rPr>
              <w:t>拟发展</w:t>
            </w:r>
          </w:p>
          <w:p>
            <w:pPr>
              <w:widowControl w:val="0"/>
              <w:spacing w:after="0" w:line="460" w:lineRule="exact"/>
              <w:jc w:val="center"/>
              <w:rPr>
                <w:rFonts w:ascii="黑体" w:hAnsi="黑体" w:eastAsia="黑体" w:cs="宋体"/>
                <w:b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32"/>
                <w:szCs w:val="30"/>
              </w:rPr>
              <w:t>团员人数</w:t>
            </w:r>
          </w:p>
        </w:tc>
        <w:tc>
          <w:tcPr>
            <w:tcW w:w="5953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黑体" w:hAnsi="黑体" w:eastAsia="黑体" w:cs="宋体"/>
                <w:b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32"/>
                <w:szCs w:val="30"/>
              </w:rPr>
              <w:t>编号段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马克思主义学院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哲学院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60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经济学院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16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财政税务学院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17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金融学院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18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法学院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刑事司法学院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93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外国语学院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97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新闻与文化传播学院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200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-2017421782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工商管理学院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203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-2017421782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会计学院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9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214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-2017421782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223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-2017421782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统计与数学学院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227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-2017421782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信息与安全工程学院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23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-20174217823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文澜学院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中韩新媒体学院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</w:t>
            </w:r>
            <w:r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  <w:t>23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-201742178238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总  计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80</w:t>
            </w:r>
          </w:p>
        </w:tc>
        <w:tc>
          <w:tcPr>
            <w:tcW w:w="59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201742178159-201742178238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01"/>
    <w:rsid w:val="000D5D65"/>
    <w:rsid w:val="001D1901"/>
    <w:rsid w:val="006A7575"/>
    <w:rsid w:val="008D41BA"/>
    <w:rsid w:val="736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2017-09-05T14:35:00Z</dcterms:created>
  <dc:creator>Lenovo</dc:creator>
  <cp:lastModifiedBy>admin</cp:lastModifiedBy>
  <dcterms:modified xsi:type="dcterms:W3CDTF">2017-09-06T16:56:41Z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