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ind w:firstLine="562" w:firstLineChars="200"/>
        <w:jc w:val="left"/>
        <w:rPr>
          <w:rFonts w:ascii="仿宋_GB2312" w:hAnsi="华文中宋" w:eastAsia="仿宋_GB2312" w:cs="华文中宋"/>
          <w:b/>
          <w:bCs/>
          <w:sz w:val="36"/>
          <w:szCs w:val="36"/>
        </w:rPr>
      </w:pPr>
      <w:r>
        <w:rPr>
          <w:rFonts w:hint="eastAsia" w:ascii="仿宋_GB2312" w:hAnsi="楷体" w:eastAsia="仿宋_GB2312" w:cs="楷体"/>
          <w:b/>
          <w:bCs/>
          <w:color w:val="333333"/>
          <w:sz w:val="28"/>
          <w:szCs w:val="28"/>
          <w:shd w:val="clear" w:color="auto" w:fill="FFFFFF"/>
        </w:rPr>
        <w:t>附件2：</w:t>
      </w:r>
    </w:p>
    <w:p>
      <w:pPr>
        <w:spacing w:before="156" w:beforeLines="50" w:after="156" w:afterLines="50" w:line="460" w:lineRule="exact"/>
        <w:ind w:firstLine="720" w:firstLineChars="200"/>
        <w:jc w:val="center"/>
        <w:rPr>
          <w:rFonts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  <w:lang w:val="en-US" w:eastAsia="zh-CN"/>
        </w:rPr>
        <w:t>中南财经政法大学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××社团换届方案</w:t>
      </w:r>
    </w:p>
    <w:p>
      <w:pPr>
        <w:spacing w:before="78" w:beforeLines="25" w:after="78" w:afterLines="25" w:line="4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一、换届时间及地点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时间</w:t>
      </w:r>
      <w:r>
        <w:rPr>
          <w:rFonts w:hint="eastAsia" w:ascii="仿宋_GB2312" w:eastAsia="仿宋_GB2312"/>
          <w:sz w:val="28"/>
          <w:szCs w:val="28"/>
        </w:rPr>
        <w:t>：自定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地点：自定</w:t>
      </w:r>
    </w:p>
    <w:p>
      <w:pPr>
        <w:spacing w:before="78" w:beforeLines="25" w:after="78" w:afterLines="25" w:line="4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二、竞聘职务及人数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本社团现有组织架构：会长1名，团支书1名，副会长×名，××部部长×名……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换届拟成立组织架构：会长1名，团支书1名，副会长×名，××部部长×名……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（注：社团人数为100及以下者，至多设立副会长一人，社团人数为100-200之间者，至多设立副会长二人，社团人数为200及以上者，至多设立副会长三人。）</w:t>
      </w:r>
    </w:p>
    <w:p>
      <w:pPr>
        <w:spacing w:before="78" w:beforeLines="25" w:after="78" w:afterLines="25" w:line="4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三、候选人情况（需附件说明）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职务：候选人姓名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职务：候选人姓名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</w:t>
      </w:r>
    </w:p>
    <w:p>
      <w:pPr>
        <w:spacing w:line="460" w:lineRule="exact"/>
        <w:ind w:firstLine="560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（所有候选人均须填写《学生社团主要负责人候选人档案表》，并上交至校团委社团管理部，经校团委社团管理部进行资格审查后，确立为正式候选人。）</w:t>
      </w:r>
    </w:p>
    <w:p>
      <w:pPr>
        <w:spacing w:before="78" w:beforeLines="25" w:after="78" w:afterLines="25" w:line="4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四、换届方式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本社团拟召开社团全体成员大会，其中会长、团支书及副会长通过自主报名、资格审查等程序产生正式候选人，由候选人进行5-10分钟竞选演讲，投票选举时，候选人获得与会人员二分之一及以上票数方可当选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sz w:val="28"/>
          <w:szCs w:val="28"/>
        </w:rPr>
        <w:t>若第一轮选举中候选人得票数均未超过半数，应进行第二轮选举。各部门负责人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可</w:t>
      </w:r>
      <w:r>
        <w:rPr>
          <w:rFonts w:hint="eastAsia" w:ascii="仿宋_GB2312" w:eastAsia="仿宋_GB2312"/>
          <w:sz w:val="28"/>
          <w:szCs w:val="28"/>
        </w:rPr>
        <w:t>新任负责人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集体</w:t>
      </w:r>
      <w:r>
        <w:rPr>
          <w:rFonts w:hint="eastAsia" w:ascii="仿宋_GB2312" w:eastAsia="仿宋_GB2312"/>
          <w:sz w:val="28"/>
          <w:szCs w:val="28"/>
        </w:rPr>
        <w:t>评议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或公开</w:t>
      </w:r>
      <w:r>
        <w:rPr>
          <w:rFonts w:hint="eastAsia" w:ascii="仿宋_GB2312" w:eastAsia="仿宋_GB2312"/>
          <w:sz w:val="28"/>
          <w:szCs w:val="28"/>
        </w:rPr>
        <w:t>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竞聘产生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选举时若出现问题，由学生社团主要干部与校团委社团管理部指派监督人商定解决方案。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idowControl/>
        <w:snapToGrid w:val="0"/>
        <w:spacing w:after="156" w:afterLines="50" w:line="460" w:lineRule="exact"/>
        <w:jc w:val="center"/>
        <w:rPr>
          <w:rFonts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val="en-US" w:eastAsia="zh-CN"/>
        </w:rPr>
        <w:t>中南财经政法大学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学生社团主要负责人候选人档案表</w:t>
      </w:r>
      <w:bookmarkStart w:id="0" w:name="_GoBack"/>
      <w:bookmarkEnd w:id="0"/>
    </w:p>
    <w:tbl>
      <w:tblPr>
        <w:tblStyle w:val="4"/>
        <w:tblW w:w="90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20"/>
        <w:gridCol w:w="1176"/>
        <w:gridCol w:w="1418"/>
        <w:gridCol w:w="1446"/>
        <w:gridCol w:w="970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候选人姓名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学院班级</w:t>
            </w:r>
          </w:p>
        </w:tc>
        <w:tc>
          <w:tcPr>
            <w:tcW w:w="1942" w:type="dxa"/>
            <w:gridSpan w:val="2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加权平均成绩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竞聘职务</w:t>
            </w:r>
          </w:p>
        </w:tc>
        <w:tc>
          <w:tcPr>
            <w:tcW w:w="1942" w:type="dxa"/>
            <w:gridSpan w:val="2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社团指导老师姓名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7402" w:type="dxa"/>
            <w:gridSpan w:val="6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402" w:type="dxa"/>
            <w:gridSpan w:val="6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参与社团活动情况及贡献</w:t>
            </w:r>
          </w:p>
        </w:tc>
        <w:tc>
          <w:tcPr>
            <w:tcW w:w="7402" w:type="dxa"/>
            <w:gridSpan w:val="6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仿宋_GB2312" w:eastAsia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E46A1E-6B4C-4C1E-8B5F-C426041F79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B30262E-3037-46DE-B0B7-0F381E6019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C5E0CF4-A0CE-4489-A750-C08B94B9CDE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3BBAD5A-B263-4DB2-A27F-0E776C91C5B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BDCC6AC9-8722-44D7-AA1E-573955B73B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jc w:val="both"/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A5249"/>
    <w:rsid w:val="0001242B"/>
    <w:rsid w:val="0001285B"/>
    <w:rsid w:val="00016D47"/>
    <w:rsid w:val="00032412"/>
    <w:rsid w:val="001364BA"/>
    <w:rsid w:val="00167FA1"/>
    <w:rsid w:val="002007DB"/>
    <w:rsid w:val="00263FE4"/>
    <w:rsid w:val="00282D02"/>
    <w:rsid w:val="002A44F8"/>
    <w:rsid w:val="00305C74"/>
    <w:rsid w:val="00350D2E"/>
    <w:rsid w:val="00360C1B"/>
    <w:rsid w:val="00391DD3"/>
    <w:rsid w:val="003C5789"/>
    <w:rsid w:val="00412E17"/>
    <w:rsid w:val="00412F50"/>
    <w:rsid w:val="0041392D"/>
    <w:rsid w:val="00455443"/>
    <w:rsid w:val="0045698D"/>
    <w:rsid w:val="004E246E"/>
    <w:rsid w:val="00556D32"/>
    <w:rsid w:val="005D0820"/>
    <w:rsid w:val="005E2222"/>
    <w:rsid w:val="005F0E25"/>
    <w:rsid w:val="006068AB"/>
    <w:rsid w:val="00696485"/>
    <w:rsid w:val="006E531D"/>
    <w:rsid w:val="00703DE2"/>
    <w:rsid w:val="00760C08"/>
    <w:rsid w:val="007C51B1"/>
    <w:rsid w:val="007E4E22"/>
    <w:rsid w:val="008214B3"/>
    <w:rsid w:val="00846C21"/>
    <w:rsid w:val="008520EF"/>
    <w:rsid w:val="00880A1B"/>
    <w:rsid w:val="00881400"/>
    <w:rsid w:val="008D3320"/>
    <w:rsid w:val="0092363D"/>
    <w:rsid w:val="009346AE"/>
    <w:rsid w:val="00965A64"/>
    <w:rsid w:val="00A0444D"/>
    <w:rsid w:val="00A05DD3"/>
    <w:rsid w:val="00A22F81"/>
    <w:rsid w:val="00AA38B5"/>
    <w:rsid w:val="00AC5F0D"/>
    <w:rsid w:val="00AF5A52"/>
    <w:rsid w:val="00B11D65"/>
    <w:rsid w:val="00BF505A"/>
    <w:rsid w:val="00C36A37"/>
    <w:rsid w:val="00C6232E"/>
    <w:rsid w:val="00C86E75"/>
    <w:rsid w:val="00D40171"/>
    <w:rsid w:val="00D424DB"/>
    <w:rsid w:val="00D87D98"/>
    <w:rsid w:val="00DD435E"/>
    <w:rsid w:val="00E31051"/>
    <w:rsid w:val="00EB74AB"/>
    <w:rsid w:val="00EE4137"/>
    <w:rsid w:val="00EF3FEE"/>
    <w:rsid w:val="00F2349A"/>
    <w:rsid w:val="00F36321"/>
    <w:rsid w:val="07262767"/>
    <w:rsid w:val="1A9A5249"/>
    <w:rsid w:val="6D535020"/>
    <w:rsid w:val="75C2372D"/>
    <w:rsid w:val="779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666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95</Words>
  <Characters>542</Characters>
  <Lines>4</Lines>
  <Paragraphs>1</Paragraphs>
  <TotalTime>29</TotalTime>
  <ScaleCrop>false</ScaleCrop>
  <LinksUpToDate>false</LinksUpToDate>
  <CharactersWithSpaces>636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2020-07-22T08:52:00Z</dcterms:created>
  <dc:creator>深信</dc:creator>
  <cp:lastModifiedBy>泉水叮咚</cp:lastModifiedBy>
  <dcterms:modified xsi:type="dcterms:W3CDTF">2020-10-08T15:23:32Z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