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63" w:rsidRPr="006A00C6" w:rsidRDefault="00340463" w:rsidP="00340463">
      <w:pPr>
        <w:pStyle w:val="a5"/>
        <w:spacing w:before="0" w:beforeAutospacing="0" w:after="0" w:afterAutospacing="0" w:line="460" w:lineRule="exact"/>
        <w:rPr>
          <w:sz w:val="28"/>
          <w:szCs w:val="28"/>
        </w:rPr>
      </w:pPr>
      <w:r w:rsidRPr="006A00C6">
        <w:rPr>
          <w:rFonts w:hint="eastAsia"/>
          <w:sz w:val="28"/>
          <w:szCs w:val="28"/>
        </w:rPr>
        <w:t>附件1：</w:t>
      </w:r>
    </w:p>
    <w:p w:rsidR="00340463" w:rsidRPr="00340463" w:rsidRDefault="00340463" w:rsidP="00340463">
      <w:pPr>
        <w:jc w:val="center"/>
        <w:rPr>
          <w:rFonts w:ascii="黑体" w:eastAsia="黑体" w:hAnsi="黑体"/>
          <w:sz w:val="32"/>
        </w:rPr>
      </w:pPr>
      <w:r w:rsidRPr="00340463">
        <w:rPr>
          <w:rFonts w:ascii="黑体" w:eastAsia="黑体" w:hAnsi="黑体" w:hint="eastAsia"/>
          <w:sz w:val="32"/>
        </w:rPr>
        <w:t>2019届本科专业“学长荐书”活动书目数量表</w:t>
      </w:r>
    </w:p>
    <w:tbl>
      <w:tblPr>
        <w:tblStyle w:val="a6"/>
        <w:tblW w:w="7938" w:type="dxa"/>
        <w:tblInd w:w="250" w:type="dxa"/>
        <w:tblLook w:val="01E0"/>
      </w:tblPr>
      <w:tblGrid>
        <w:gridCol w:w="1701"/>
        <w:gridCol w:w="2693"/>
        <w:gridCol w:w="1701"/>
        <w:gridCol w:w="1843"/>
      </w:tblGrid>
      <w:tr w:rsidR="00340463" w:rsidRPr="00A630F8" w:rsidTr="003E0C4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学  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专  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荐书数量（本）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学院总计荐书数量（本）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国际政治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24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社会学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哲学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财政税务学院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财政学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A630F8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税收学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</w:t>
            </w:r>
            <w:r w:rsidR="003E0C4F">
              <w:rPr>
                <w:rFonts w:ascii="宋体" w:hAnsi="宋体" w:hint="eastAsia"/>
                <w:sz w:val="24"/>
              </w:rPr>
              <w:t>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投资学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保险学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房地产开发与管理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造价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="003E0C4F" w:rsidRPr="003E0C4F">
              <w:rPr>
                <w:rFonts w:ascii="宋体" w:hAnsi="宋体" w:hint="eastAsia"/>
                <w:sz w:val="24"/>
              </w:rPr>
              <w:t>民商法方向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0C4F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Pr="003E0C4F">
              <w:rPr>
                <w:rFonts w:ascii="宋体" w:hAnsi="宋体" w:hint="eastAsia"/>
                <w:sz w:val="24"/>
              </w:rPr>
              <w:t>涉外经贸法方向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 w:rsidP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="003E0C4F" w:rsidRPr="003E0C4F">
              <w:rPr>
                <w:rFonts w:ascii="宋体" w:hAnsi="宋体" w:hint="eastAsia"/>
                <w:sz w:val="24"/>
              </w:rPr>
              <w:t>政府法制方向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 w:rsidP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Pr="003E0C4F">
              <w:rPr>
                <w:rFonts w:ascii="宋体" w:hAnsi="宋体" w:hint="eastAsia"/>
                <w:sz w:val="24"/>
              </w:rPr>
              <w:t>刑事司法方向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治安学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侦查学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边防管理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日语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俄语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新闻与文化传播学院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新闻学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广播电视学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网络与新媒体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汉语言文学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数字媒体艺术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国际经济与贸易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管理科学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农林经济管理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贸易经济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人力资源管理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48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</w:t>
            </w:r>
          </w:p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（注册会计师方向）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ACCA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国际会计中澳班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CGA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行政管理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公共事业管理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城市管理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劳动与社会保障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劳动关系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统计与数学学</w:t>
            </w:r>
            <w:r w:rsidRPr="00A630F8">
              <w:rPr>
                <w:rFonts w:ascii="宋体" w:hAnsi="宋体" w:hint="eastAsia"/>
                <w:sz w:val="24"/>
              </w:rPr>
              <w:lastRenderedPageBreak/>
              <w:t>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lastRenderedPageBreak/>
              <w:t>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F86745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应用统计学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数据科学与大数据技术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金融数学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F86745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信息与安全工程学院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F86745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信息安全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511A2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51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文澜学院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经济管理试验班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中韩新媒体学院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电影学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视觉传达设计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40463" w:rsidRPr="00340463" w:rsidRDefault="00340463" w:rsidP="00340463">
      <w:pPr>
        <w:rPr>
          <w:rFonts w:ascii="宋体" w:hAnsi="宋体"/>
          <w:sz w:val="28"/>
          <w:szCs w:val="28"/>
        </w:rPr>
      </w:pPr>
    </w:p>
    <w:p w:rsidR="00475B22" w:rsidRPr="00340463" w:rsidRDefault="00475B22">
      <w:pPr>
        <w:rPr>
          <w:rFonts w:ascii="宋体" w:hAnsi="宋体"/>
          <w:sz w:val="28"/>
          <w:szCs w:val="28"/>
        </w:rPr>
      </w:pPr>
    </w:p>
    <w:sectPr w:rsidR="00475B22" w:rsidRPr="00340463" w:rsidSect="00D9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44" w:rsidRDefault="00B50144" w:rsidP="00340463">
      <w:r>
        <w:separator/>
      </w:r>
    </w:p>
  </w:endnote>
  <w:endnote w:type="continuationSeparator" w:id="1">
    <w:p w:rsidR="00B50144" w:rsidRDefault="00B50144" w:rsidP="0034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44" w:rsidRDefault="00B50144" w:rsidP="00340463">
      <w:r>
        <w:separator/>
      </w:r>
    </w:p>
  </w:footnote>
  <w:footnote w:type="continuationSeparator" w:id="1">
    <w:p w:rsidR="00B50144" w:rsidRDefault="00B50144" w:rsidP="00340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B44"/>
    <w:rsid w:val="00340463"/>
    <w:rsid w:val="003E0C4F"/>
    <w:rsid w:val="00475B22"/>
    <w:rsid w:val="006A00C6"/>
    <w:rsid w:val="007B0BDF"/>
    <w:rsid w:val="00A630F8"/>
    <w:rsid w:val="00B50144"/>
    <w:rsid w:val="00BB6D91"/>
    <w:rsid w:val="00C30B44"/>
    <w:rsid w:val="00D74106"/>
    <w:rsid w:val="00D900CA"/>
    <w:rsid w:val="00F8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463"/>
    <w:rPr>
      <w:sz w:val="18"/>
      <w:szCs w:val="18"/>
    </w:rPr>
  </w:style>
  <w:style w:type="paragraph" w:styleId="a5">
    <w:name w:val="Normal (Web)"/>
    <w:basedOn w:val="a"/>
    <w:unhideWhenUsed/>
    <w:qFormat/>
    <w:rsid w:val="0034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3404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463"/>
    <w:rPr>
      <w:sz w:val="18"/>
      <w:szCs w:val="18"/>
    </w:rPr>
  </w:style>
  <w:style w:type="paragraph" w:styleId="a5">
    <w:name w:val="Normal (Web)"/>
    <w:basedOn w:val="a"/>
    <w:unhideWhenUsed/>
    <w:qFormat/>
    <w:rsid w:val="0034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3404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白学娟</cp:lastModifiedBy>
  <cp:revision>2</cp:revision>
  <dcterms:created xsi:type="dcterms:W3CDTF">2019-03-15T09:30:00Z</dcterms:created>
  <dcterms:modified xsi:type="dcterms:W3CDTF">2019-03-15T09:30:00Z</dcterms:modified>
</cp:coreProperties>
</file>