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firstLine="281" w:firstLineChars="100"/>
        <w:rPr>
          <w:rFonts w:hint="eastAsia" w:ascii="仿宋_GB2312" w:hAnsi="宋体" w:eastAsia="仿宋_GB2312"/>
          <w:b/>
          <w:color w:val="000000"/>
          <w:kern w:val="0"/>
          <w:sz w:val="28"/>
          <w:lang w:val="zh-CN"/>
        </w:rPr>
      </w:pPr>
      <w:r>
        <w:rPr>
          <w:rFonts w:ascii="仿宋_GB2312" w:hAnsi="宋体" w:eastAsia="仿宋_GB2312"/>
          <w:b/>
          <w:color w:val="000000"/>
          <w:kern w:val="0"/>
          <w:sz w:val="28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hAnsi="宋体" w:eastAsia="仿宋_GB2312"/>
          <w:b/>
          <w:color w:val="000000"/>
          <w:kern w:val="0"/>
          <w:sz w:val="28"/>
          <w:lang w:val="zh-CN"/>
        </w:rPr>
        <w:instrText xml:space="preserve">ADDIN CNKISM.UserStyle</w:instrText>
      </w:r>
      <w:r>
        <w:rPr>
          <w:rFonts w:ascii="仿宋_GB2312" w:hAnsi="宋体" w:eastAsia="仿宋_GB2312"/>
          <w:b/>
          <w:color w:val="000000"/>
          <w:kern w:val="0"/>
          <w:sz w:val="28"/>
          <w:lang w:val="zh-CN"/>
        </w:rPr>
        <w:fldChar w:fldCharType="end"/>
      </w:r>
      <w:r>
        <w:rPr>
          <w:rFonts w:hint="eastAsia" w:ascii="仿宋_GB2312" w:hAnsi="宋体" w:eastAsia="仿宋_GB2312"/>
          <w:b/>
          <w:color w:val="000000"/>
          <w:kern w:val="0"/>
          <w:sz w:val="28"/>
          <w:lang w:val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2022年寒假</w:t>
      </w:r>
      <w:bookmarkEnd w:id="0"/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各学院（组织）奖项名额分配表</w:t>
      </w:r>
    </w:p>
    <w:tbl>
      <w:tblPr>
        <w:tblStyle w:val="2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010"/>
        <w:gridCol w:w="1089"/>
        <w:gridCol w:w="1033"/>
        <w:gridCol w:w="1033"/>
        <w:gridCol w:w="986"/>
        <w:gridCol w:w="1233"/>
        <w:gridCol w:w="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学院（组织）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学院人数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先进个人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组织奖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实践成果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 学 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财政税务学院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 学 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刑事司法学院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新闻与文化传播学院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信息与工程安全学院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文澜学院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中韩新媒体学院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法律硕士教育中心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尼加提·雪莲花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志愿服务队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30515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hint="eastAsia" w:ascii="仿宋_GB2312" w:hAnsi="Times New Roman" w:eastAsia="仿宋_GB2312" w:cs="Times New Roman"/>
          <w:szCs w:val="21"/>
          <w:lang w:val="en-US" w:eastAsia="zh-CN"/>
        </w:rPr>
      </w:pPr>
      <w:r>
        <w:rPr>
          <w:rFonts w:hint="eastAsia" w:ascii="仿宋_GB2312" w:hAnsi="Times New Roman" w:eastAsia="仿宋_GB2312" w:cs="Times New Roman"/>
          <w:szCs w:val="21"/>
          <w:lang w:val="en-US" w:eastAsia="zh-CN"/>
        </w:rPr>
        <w:t>备注：各学院本科生人数为18、19、20、21级学生总数；研究生人数为19、20、21级学生总数。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C201D"/>
    <w:rsid w:val="55F6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魏柯</cp:lastModifiedBy>
  <dcterms:modified xsi:type="dcterms:W3CDTF">2022-03-08T02:47:15Z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6E0EDB49BCDE4E5F8E3D91ECFB1F5D69</vt:lpwstr>
  </property>
</Properties>
</file>