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C06FA">
      <w:pPr>
        <w:spacing w:before="118" w:line="199" w:lineRule="auto"/>
        <w:ind w:left="526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4"/>
          <w:sz w:val="31"/>
          <w:szCs w:val="31"/>
        </w:rPr>
        <w:t>附件三：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评分标准</w:t>
      </w:r>
    </w:p>
    <w:p w14:paraId="067CFC07">
      <w:pPr>
        <w:spacing w:before="132"/>
      </w:pPr>
    </w:p>
    <w:tbl>
      <w:tblPr>
        <w:tblStyle w:val="4"/>
        <w:tblW w:w="9219" w:type="dxa"/>
        <w:tblInd w:w="5" w:type="dxa"/>
        <w:tblBorders>
          <w:top w:val="single" w:color="A0A0A0" w:sz="4" w:space="0"/>
          <w:left w:val="single" w:color="A0A0A0" w:sz="4" w:space="0"/>
          <w:bottom w:val="single" w:color="A0A0A0" w:sz="4" w:space="0"/>
          <w:right w:val="single" w:color="A0A0A0" w:sz="4" w:space="0"/>
          <w:insideH w:val="single" w:color="A0A0A0" w:sz="4" w:space="0"/>
          <w:insideV w:val="single" w:color="A0A0A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238"/>
        <w:gridCol w:w="5492"/>
        <w:gridCol w:w="824"/>
      </w:tblGrid>
      <w:tr w14:paraId="5D17D27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665" w:type="dxa"/>
            <w:vMerge w:val="restart"/>
            <w:tcBorders>
              <w:top w:val="single" w:color="F0F0F0" w:sz="4" w:space="0"/>
              <w:bottom w:val="nil"/>
              <w:right w:val="single" w:color="F0F0F0" w:sz="4" w:space="0"/>
            </w:tcBorders>
            <w:vAlign w:val="top"/>
          </w:tcPr>
          <w:p w14:paraId="45663222">
            <w:pPr>
              <w:pStyle w:val="5"/>
              <w:spacing w:line="245" w:lineRule="auto"/>
            </w:pPr>
          </w:p>
          <w:p w14:paraId="2D033666">
            <w:pPr>
              <w:pStyle w:val="5"/>
              <w:spacing w:line="245" w:lineRule="auto"/>
            </w:pPr>
          </w:p>
          <w:p w14:paraId="2D43563C">
            <w:pPr>
              <w:pStyle w:val="5"/>
              <w:spacing w:line="245" w:lineRule="auto"/>
            </w:pPr>
          </w:p>
          <w:p w14:paraId="333F7192">
            <w:pPr>
              <w:pStyle w:val="5"/>
              <w:spacing w:line="245" w:lineRule="auto"/>
            </w:pPr>
          </w:p>
          <w:p w14:paraId="0F8238C6">
            <w:pPr>
              <w:pStyle w:val="5"/>
              <w:spacing w:line="245" w:lineRule="auto"/>
            </w:pPr>
          </w:p>
          <w:p w14:paraId="1D76255A">
            <w:pPr>
              <w:pStyle w:val="5"/>
              <w:spacing w:line="246" w:lineRule="auto"/>
            </w:pPr>
          </w:p>
          <w:p w14:paraId="6BE60F03">
            <w:pPr>
              <w:pStyle w:val="5"/>
              <w:spacing w:line="246" w:lineRule="auto"/>
            </w:pPr>
          </w:p>
          <w:p w14:paraId="7A59DF7F">
            <w:pPr>
              <w:pStyle w:val="5"/>
              <w:spacing w:line="246" w:lineRule="auto"/>
            </w:pPr>
          </w:p>
          <w:p w14:paraId="12CB1C08">
            <w:pPr>
              <w:pStyle w:val="5"/>
              <w:spacing w:line="246" w:lineRule="auto"/>
            </w:pPr>
          </w:p>
          <w:p w14:paraId="60AC8A1F">
            <w:pPr>
              <w:pStyle w:val="5"/>
              <w:spacing w:line="246" w:lineRule="auto"/>
            </w:pPr>
          </w:p>
          <w:p w14:paraId="20E61141">
            <w:pPr>
              <w:pStyle w:val="5"/>
              <w:spacing w:line="246" w:lineRule="auto"/>
            </w:pPr>
          </w:p>
          <w:p w14:paraId="234A665C">
            <w:pPr>
              <w:pStyle w:val="5"/>
              <w:spacing w:line="246" w:lineRule="auto"/>
            </w:pPr>
          </w:p>
          <w:p w14:paraId="772DBA78">
            <w:pPr>
              <w:pStyle w:val="5"/>
              <w:spacing w:line="246" w:lineRule="auto"/>
            </w:pPr>
          </w:p>
          <w:p w14:paraId="750D9893">
            <w:pPr>
              <w:pStyle w:val="5"/>
              <w:spacing w:line="246" w:lineRule="auto"/>
            </w:pPr>
          </w:p>
          <w:p w14:paraId="5E4471EC">
            <w:pPr>
              <w:pStyle w:val="5"/>
              <w:spacing w:line="246" w:lineRule="auto"/>
            </w:pPr>
          </w:p>
          <w:p w14:paraId="53D0CD40">
            <w:pPr>
              <w:pStyle w:val="5"/>
              <w:spacing w:line="246" w:lineRule="auto"/>
            </w:pPr>
          </w:p>
          <w:p w14:paraId="120E03B7">
            <w:pPr>
              <w:pStyle w:val="5"/>
              <w:spacing w:line="246" w:lineRule="auto"/>
            </w:pPr>
          </w:p>
          <w:p w14:paraId="2ED1745D">
            <w:pPr>
              <w:pStyle w:val="5"/>
              <w:spacing w:line="246" w:lineRule="auto"/>
            </w:pPr>
          </w:p>
          <w:p w14:paraId="6470AF0F">
            <w:pPr>
              <w:pStyle w:val="5"/>
              <w:spacing w:line="246" w:lineRule="auto"/>
            </w:pPr>
          </w:p>
          <w:p w14:paraId="18EAD130">
            <w:pPr>
              <w:pStyle w:val="5"/>
              <w:spacing w:line="246" w:lineRule="auto"/>
            </w:pPr>
          </w:p>
          <w:p w14:paraId="6F1345A4">
            <w:pPr>
              <w:pStyle w:val="5"/>
              <w:spacing w:line="246" w:lineRule="auto"/>
            </w:pPr>
          </w:p>
          <w:p w14:paraId="191D77E7">
            <w:pPr>
              <w:spacing w:before="91" w:line="304" w:lineRule="auto"/>
              <w:ind w:left="32" w:right="261" w:firstLine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个人得分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（100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分）</w:t>
            </w:r>
          </w:p>
        </w:tc>
        <w:tc>
          <w:tcPr>
            <w:tcW w:w="1238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4BF2204E">
            <w:pPr>
              <w:pStyle w:val="5"/>
              <w:spacing w:line="242" w:lineRule="auto"/>
            </w:pPr>
          </w:p>
          <w:p w14:paraId="4A6D4B7A">
            <w:pPr>
              <w:pStyle w:val="5"/>
              <w:spacing w:line="242" w:lineRule="auto"/>
            </w:pPr>
          </w:p>
          <w:p w14:paraId="1B60E10E">
            <w:pPr>
              <w:pStyle w:val="5"/>
              <w:spacing w:line="242" w:lineRule="auto"/>
            </w:pPr>
          </w:p>
          <w:p w14:paraId="2F614EEE">
            <w:pPr>
              <w:pStyle w:val="5"/>
              <w:spacing w:line="242" w:lineRule="auto"/>
            </w:pPr>
          </w:p>
          <w:p w14:paraId="23FD9444">
            <w:pPr>
              <w:spacing w:before="91" w:line="219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语言表达</w:t>
            </w:r>
          </w:p>
        </w:tc>
        <w:tc>
          <w:tcPr>
            <w:tcW w:w="5492" w:type="dxa"/>
            <w:vAlign w:val="top"/>
          </w:tcPr>
          <w:p w14:paraId="086CF592">
            <w:pPr>
              <w:spacing w:before="146" w:line="219" w:lineRule="auto"/>
              <w:ind w:left="3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1、普通话标准、语速适中；</w:t>
            </w:r>
          </w:p>
          <w:p w14:paraId="16F4CC4E">
            <w:pPr>
              <w:spacing w:before="128" w:line="219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2、语调平仄合理；</w:t>
            </w:r>
          </w:p>
          <w:p w14:paraId="6F7B8166">
            <w:pPr>
              <w:spacing w:before="126" w:line="219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3、口头、肢体语言和谐；</w:t>
            </w:r>
          </w:p>
          <w:p w14:paraId="5150D9CF">
            <w:pPr>
              <w:spacing w:before="129" w:line="216" w:lineRule="auto"/>
              <w:ind w:left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4、修辞得当、表达合理；</w:t>
            </w:r>
          </w:p>
          <w:p w14:paraId="65F4B41E">
            <w:pPr>
              <w:spacing w:before="132" w:line="219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5、表达流畅、说理透彻；</w:t>
            </w:r>
          </w:p>
        </w:tc>
        <w:tc>
          <w:tcPr>
            <w:tcW w:w="824" w:type="dxa"/>
            <w:vAlign w:val="top"/>
          </w:tcPr>
          <w:p w14:paraId="24A4FB70">
            <w:pPr>
              <w:pStyle w:val="5"/>
              <w:spacing w:line="242" w:lineRule="auto"/>
            </w:pPr>
          </w:p>
          <w:p w14:paraId="14A914B5">
            <w:pPr>
              <w:pStyle w:val="5"/>
              <w:spacing w:line="242" w:lineRule="auto"/>
            </w:pPr>
          </w:p>
          <w:p w14:paraId="45D89298">
            <w:pPr>
              <w:pStyle w:val="5"/>
              <w:spacing w:line="242" w:lineRule="auto"/>
            </w:pPr>
          </w:p>
          <w:p w14:paraId="0C10CAA6">
            <w:pPr>
              <w:pStyle w:val="5"/>
              <w:spacing w:line="243" w:lineRule="auto"/>
            </w:pPr>
          </w:p>
          <w:p w14:paraId="344B6684">
            <w:pPr>
              <w:spacing w:before="91" w:line="220" w:lineRule="auto"/>
              <w:ind w:left="1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分</w:t>
            </w:r>
          </w:p>
        </w:tc>
      </w:tr>
      <w:tr w14:paraId="735FD555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665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65BCCBEA">
            <w:pPr>
              <w:pStyle w:val="5"/>
            </w:pPr>
          </w:p>
        </w:tc>
        <w:tc>
          <w:tcPr>
            <w:tcW w:w="1238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7C4CE258">
            <w:pPr>
              <w:pStyle w:val="5"/>
              <w:spacing w:line="251" w:lineRule="auto"/>
            </w:pPr>
          </w:p>
          <w:p w14:paraId="7ABC8D2D">
            <w:pPr>
              <w:pStyle w:val="5"/>
              <w:spacing w:line="251" w:lineRule="auto"/>
            </w:pPr>
          </w:p>
          <w:p w14:paraId="2B682F11">
            <w:pPr>
              <w:spacing w:before="91" w:line="216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逻辑推理</w:t>
            </w:r>
          </w:p>
        </w:tc>
        <w:tc>
          <w:tcPr>
            <w:tcW w:w="5492" w:type="dxa"/>
            <w:vAlign w:val="top"/>
          </w:tcPr>
          <w:p w14:paraId="034D6F7B">
            <w:pPr>
              <w:spacing w:before="134" w:line="216" w:lineRule="auto"/>
              <w:ind w:left="3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1、逻辑推理过程清晰；</w:t>
            </w:r>
          </w:p>
          <w:p w14:paraId="54B0D385">
            <w:pPr>
              <w:spacing w:before="133" w:line="219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2、论证结果合理、有力；</w:t>
            </w:r>
          </w:p>
          <w:p w14:paraId="1672A649">
            <w:pPr>
              <w:spacing w:before="126" w:line="216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3、善于处理逻辑难点；</w:t>
            </w:r>
          </w:p>
        </w:tc>
        <w:tc>
          <w:tcPr>
            <w:tcW w:w="824" w:type="dxa"/>
            <w:vAlign w:val="top"/>
          </w:tcPr>
          <w:p w14:paraId="5F26CA58">
            <w:pPr>
              <w:pStyle w:val="5"/>
              <w:spacing w:line="251" w:lineRule="auto"/>
            </w:pPr>
          </w:p>
          <w:p w14:paraId="387AF0D0">
            <w:pPr>
              <w:pStyle w:val="5"/>
              <w:spacing w:line="251" w:lineRule="auto"/>
            </w:pPr>
          </w:p>
          <w:p w14:paraId="282C4081">
            <w:pPr>
              <w:spacing w:before="91" w:line="220" w:lineRule="auto"/>
              <w:ind w:left="1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分</w:t>
            </w:r>
          </w:p>
        </w:tc>
      </w:tr>
      <w:tr w14:paraId="739DFE29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665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1AB9622C">
            <w:pPr>
              <w:pStyle w:val="5"/>
            </w:pPr>
          </w:p>
        </w:tc>
        <w:tc>
          <w:tcPr>
            <w:tcW w:w="1238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31599470">
            <w:pPr>
              <w:pStyle w:val="5"/>
              <w:spacing w:line="297" w:lineRule="auto"/>
            </w:pPr>
          </w:p>
          <w:p w14:paraId="435B037F">
            <w:pPr>
              <w:pStyle w:val="5"/>
              <w:spacing w:line="297" w:lineRule="auto"/>
            </w:pPr>
          </w:p>
          <w:p w14:paraId="57D02C2E">
            <w:pPr>
              <w:pStyle w:val="5"/>
              <w:spacing w:line="297" w:lineRule="auto"/>
            </w:pPr>
          </w:p>
          <w:p w14:paraId="0D92CFEB">
            <w:pPr>
              <w:pStyle w:val="5"/>
              <w:spacing w:line="297" w:lineRule="auto"/>
            </w:pPr>
          </w:p>
          <w:p w14:paraId="557C3BF8">
            <w:pPr>
              <w:spacing w:before="91" w:line="218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辩驳能力</w:t>
            </w:r>
          </w:p>
        </w:tc>
        <w:tc>
          <w:tcPr>
            <w:tcW w:w="5492" w:type="dxa"/>
            <w:vAlign w:val="top"/>
          </w:tcPr>
          <w:p w14:paraId="6A7C8C8C">
            <w:pPr>
              <w:spacing w:before="135" w:line="217" w:lineRule="auto"/>
              <w:ind w:left="3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1、提问简明捏要；</w:t>
            </w:r>
          </w:p>
          <w:p w14:paraId="495F5935">
            <w:pPr>
              <w:spacing w:before="132" w:line="216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2、设问针对性强、火力强劲；</w:t>
            </w:r>
          </w:p>
          <w:p w14:paraId="5AA6E04F">
            <w:pPr>
              <w:spacing w:before="131" w:line="261" w:lineRule="auto"/>
              <w:ind w:left="48" w:right="52" w:firstLine="2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3、回答问题精准、处理问题有技巧（攻、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守、避合理）</w:t>
            </w:r>
          </w:p>
          <w:p w14:paraId="4FF95220">
            <w:pPr>
              <w:spacing w:before="127" w:line="219" w:lineRule="auto"/>
              <w:ind w:left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4、反驳有理有据、论证有力；</w:t>
            </w:r>
          </w:p>
          <w:p w14:paraId="1AA6C7EC">
            <w:pPr>
              <w:spacing w:before="129" w:line="218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5、引用实例恰当；</w:t>
            </w:r>
          </w:p>
        </w:tc>
        <w:tc>
          <w:tcPr>
            <w:tcW w:w="824" w:type="dxa"/>
            <w:vAlign w:val="top"/>
          </w:tcPr>
          <w:p w14:paraId="24CE4E29">
            <w:pPr>
              <w:pStyle w:val="5"/>
              <w:spacing w:line="297" w:lineRule="auto"/>
            </w:pPr>
          </w:p>
          <w:p w14:paraId="013DDFDE">
            <w:pPr>
              <w:pStyle w:val="5"/>
              <w:spacing w:line="297" w:lineRule="auto"/>
            </w:pPr>
          </w:p>
          <w:p w14:paraId="4D028749">
            <w:pPr>
              <w:pStyle w:val="5"/>
              <w:spacing w:line="297" w:lineRule="auto"/>
            </w:pPr>
          </w:p>
          <w:p w14:paraId="77A1E9A8">
            <w:pPr>
              <w:pStyle w:val="5"/>
              <w:spacing w:line="297" w:lineRule="auto"/>
            </w:pPr>
          </w:p>
          <w:p w14:paraId="56353BC9">
            <w:pPr>
              <w:spacing w:before="91" w:line="220" w:lineRule="auto"/>
              <w:ind w:left="1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分</w:t>
            </w:r>
          </w:p>
        </w:tc>
      </w:tr>
      <w:tr w14:paraId="320D59E5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665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54E1D500">
            <w:pPr>
              <w:pStyle w:val="5"/>
            </w:pPr>
          </w:p>
        </w:tc>
        <w:tc>
          <w:tcPr>
            <w:tcW w:w="1238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5B236A94">
            <w:pPr>
              <w:pStyle w:val="5"/>
              <w:spacing w:line="253" w:lineRule="auto"/>
            </w:pPr>
          </w:p>
          <w:p w14:paraId="3869FE60">
            <w:pPr>
              <w:pStyle w:val="5"/>
              <w:spacing w:line="253" w:lineRule="auto"/>
            </w:pPr>
          </w:p>
          <w:p w14:paraId="73EE9176">
            <w:pPr>
              <w:spacing w:before="91" w:line="219" w:lineRule="auto"/>
              <w:ind w:left="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临场反应</w:t>
            </w:r>
          </w:p>
        </w:tc>
        <w:tc>
          <w:tcPr>
            <w:tcW w:w="5492" w:type="dxa"/>
            <w:vAlign w:val="top"/>
          </w:tcPr>
          <w:p w14:paraId="541E9B31">
            <w:pPr>
              <w:spacing w:before="138" w:line="219" w:lineRule="auto"/>
              <w:ind w:left="3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1、反应敏捷；</w:t>
            </w:r>
          </w:p>
          <w:p w14:paraId="2EAC6A3C">
            <w:pPr>
              <w:spacing w:before="128" w:line="219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2、用语得体；</w:t>
            </w:r>
          </w:p>
          <w:p w14:paraId="042DB2DC">
            <w:pPr>
              <w:spacing w:before="126" w:line="219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3、技巧多元得当；</w:t>
            </w:r>
          </w:p>
        </w:tc>
        <w:tc>
          <w:tcPr>
            <w:tcW w:w="824" w:type="dxa"/>
            <w:vAlign w:val="top"/>
          </w:tcPr>
          <w:p w14:paraId="36D36A19">
            <w:pPr>
              <w:pStyle w:val="5"/>
              <w:spacing w:line="253" w:lineRule="auto"/>
            </w:pPr>
          </w:p>
          <w:p w14:paraId="2225E7C5">
            <w:pPr>
              <w:pStyle w:val="5"/>
              <w:spacing w:line="253" w:lineRule="auto"/>
            </w:pPr>
          </w:p>
          <w:p w14:paraId="4F3F0A2A">
            <w:pPr>
              <w:spacing w:before="91" w:line="220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15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</w:tc>
      </w:tr>
      <w:tr w14:paraId="71CCAF8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665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330D4141">
            <w:pPr>
              <w:pStyle w:val="5"/>
            </w:pPr>
          </w:p>
        </w:tc>
        <w:tc>
          <w:tcPr>
            <w:tcW w:w="1238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5B70465F">
            <w:pPr>
              <w:pStyle w:val="5"/>
              <w:spacing w:line="252" w:lineRule="auto"/>
            </w:pPr>
          </w:p>
          <w:p w14:paraId="3EACEBBA">
            <w:pPr>
              <w:pStyle w:val="5"/>
              <w:spacing w:line="252" w:lineRule="auto"/>
            </w:pPr>
          </w:p>
          <w:p w14:paraId="0B3666AA">
            <w:pPr>
              <w:spacing w:before="91" w:line="219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整体意识</w:t>
            </w:r>
          </w:p>
        </w:tc>
        <w:tc>
          <w:tcPr>
            <w:tcW w:w="5492" w:type="dxa"/>
            <w:vAlign w:val="top"/>
          </w:tcPr>
          <w:p w14:paraId="11B79257">
            <w:pPr>
              <w:spacing w:before="137" w:line="219" w:lineRule="auto"/>
              <w:ind w:left="3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1、分工合理、协调一致；</w:t>
            </w:r>
          </w:p>
          <w:p w14:paraId="1E1E7E09">
            <w:pPr>
              <w:spacing w:before="129" w:line="218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2、衔接有序、互为攻守</w:t>
            </w:r>
          </w:p>
          <w:p w14:paraId="3C76182F">
            <w:pPr>
              <w:spacing w:before="130" w:line="216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3、自由辩论错落有致；气氛调节有度；</w:t>
            </w:r>
          </w:p>
        </w:tc>
        <w:tc>
          <w:tcPr>
            <w:tcW w:w="824" w:type="dxa"/>
            <w:vAlign w:val="top"/>
          </w:tcPr>
          <w:p w14:paraId="12729D3E">
            <w:pPr>
              <w:pStyle w:val="5"/>
              <w:spacing w:line="252" w:lineRule="auto"/>
            </w:pPr>
          </w:p>
          <w:p w14:paraId="55190050">
            <w:pPr>
              <w:pStyle w:val="5"/>
              <w:spacing w:line="252" w:lineRule="auto"/>
            </w:pPr>
          </w:p>
          <w:p w14:paraId="1EA7FDE0">
            <w:pPr>
              <w:spacing w:before="91" w:line="220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15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</w:tc>
      </w:tr>
      <w:tr w14:paraId="337DD47D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665" w:type="dxa"/>
            <w:vMerge w:val="continue"/>
            <w:tcBorders>
              <w:top w:val="nil"/>
              <w:right w:val="single" w:color="F0F0F0" w:sz="4" w:space="0"/>
            </w:tcBorders>
            <w:vAlign w:val="top"/>
          </w:tcPr>
          <w:p w14:paraId="400318F3">
            <w:pPr>
              <w:pStyle w:val="5"/>
            </w:pPr>
          </w:p>
        </w:tc>
        <w:tc>
          <w:tcPr>
            <w:tcW w:w="1238" w:type="dxa"/>
            <w:vAlign w:val="top"/>
          </w:tcPr>
          <w:p w14:paraId="27B14C1F">
            <w:pPr>
              <w:pStyle w:val="5"/>
              <w:spacing w:line="245" w:lineRule="auto"/>
            </w:pPr>
          </w:p>
          <w:p w14:paraId="1809DE84">
            <w:pPr>
              <w:pStyle w:val="5"/>
              <w:spacing w:line="245" w:lineRule="auto"/>
            </w:pPr>
          </w:p>
          <w:p w14:paraId="5807F4E9">
            <w:pPr>
              <w:pStyle w:val="5"/>
              <w:spacing w:line="245" w:lineRule="auto"/>
            </w:pPr>
          </w:p>
          <w:p w14:paraId="164D75B9">
            <w:pPr>
              <w:spacing w:before="91" w:line="218" w:lineRule="auto"/>
              <w:ind w:left="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综合印象</w:t>
            </w:r>
          </w:p>
        </w:tc>
        <w:tc>
          <w:tcPr>
            <w:tcW w:w="5492" w:type="dxa"/>
            <w:vAlign w:val="top"/>
          </w:tcPr>
          <w:p w14:paraId="73B62B12">
            <w:pPr>
              <w:spacing w:before="140" w:line="219" w:lineRule="auto"/>
              <w:ind w:left="3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1、仪态、着装合理；</w:t>
            </w:r>
          </w:p>
          <w:p w14:paraId="0119508D">
            <w:pPr>
              <w:spacing w:before="130" w:line="217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2、台风与辩风；</w:t>
            </w:r>
          </w:p>
          <w:p w14:paraId="0E59303C">
            <w:pPr>
              <w:spacing w:before="128" w:line="219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3、有风度及幽默感；</w:t>
            </w:r>
          </w:p>
          <w:p w14:paraId="717F7569">
            <w:pPr>
              <w:spacing w:before="128" w:line="219" w:lineRule="auto"/>
              <w:ind w:left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4、尊重对方辩友、评委和观众；</w:t>
            </w:r>
          </w:p>
        </w:tc>
        <w:tc>
          <w:tcPr>
            <w:tcW w:w="824" w:type="dxa"/>
            <w:vAlign w:val="top"/>
          </w:tcPr>
          <w:p w14:paraId="08BBB0BA">
            <w:pPr>
              <w:pStyle w:val="5"/>
              <w:spacing w:line="245" w:lineRule="auto"/>
            </w:pPr>
          </w:p>
          <w:p w14:paraId="0CD5A2C1">
            <w:pPr>
              <w:pStyle w:val="5"/>
              <w:spacing w:line="245" w:lineRule="auto"/>
            </w:pPr>
          </w:p>
          <w:p w14:paraId="72610BC5">
            <w:pPr>
              <w:pStyle w:val="5"/>
              <w:spacing w:line="245" w:lineRule="auto"/>
            </w:pPr>
          </w:p>
          <w:p w14:paraId="6147E967">
            <w:pPr>
              <w:spacing w:before="91" w:line="220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</w:tc>
      </w:tr>
    </w:tbl>
    <w:p w14:paraId="73F68F21">
      <w:pPr>
        <w:rPr>
          <w:rFonts w:ascii="Arial"/>
          <w:sz w:val="21"/>
        </w:rPr>
      </w:pPr>
    </w:p>
    <w:p w14:paraId="2303082F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382" w:bottom="0" w:left="1294" w:header="0" w:footer="0" w:gutter="0"/>
          <w:cols w:space="720" w:num="1"/>
        </w:sectPr>
      </w:pPr>
    </w:p>
    <w:p w14:paraId="40ACE006">
      <w:pPr>
        <w:spacing w:line="91" w:lineRule="auto"/>
        <w:rPr>
          <w:rFonts w:ascii="Arial"/>
          <w:sz w:val="2"/>
        </w:rPr>
      </w:pPr>
    </w:p>
    <w:tbl>
      <w:tblPr>
        <w:tblStyle w:val="4"/>
        <w:tblW w:w="9221" w:type="dxa"/>
        <w:tblInd w:w="5" w:type="dxa"/>
        <w:tblBorders>
          <w:top w:val="single" w:color="A0A0A0" w:sz="4" w:space="0"/>
          <w:left w:val="single" w:color="A0A0A0" w:sz="4" w:space="0"/>
          <w:bottom w:val="single" w:color="A0A0A0" w:sz="4" w:space="0"/>
          <w:right w:val="single" w:color="A0A0A0" w:sz="4" w:space="0"/>
          <w:insideH w:val="single" w:color="A0A0A0" w:sz="4" w:space="0"/>
          <w:insideV w:val="single" w:color="A0A0A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249"/>
        <w:gridCol w:w="5499"/>
        <w:gridCol w:w="772"/>
      </w:tblGrid>
      <w:tr w14:paraId="1AE6EA09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1701" w:type="dxa"/>
            <w:vMerge w:val="restart"/>
            <w:tcBorders>
              <w:top w:val="single" w:color="F0F0F0" w:sz="4" w:space="0"/>
              <w:bottom w:val="nil"/>
              <w:right w:val="single" w:color="F0F0F0" w:sz="4" w:space="0"/>
            </w:tcBorders>
            <w:vAlign w:val="top"/>
          </w:tcPr>
          <w:p w14:paraId="78C587C0">
            <w:pPr>
              <w:pStyle w:val="5"/>
              <w:spacing w:line="243" w:lineRule="auto"/>
            </w:pPr>
          </w:p>
          <w:p w14:paraId="16E95BA8">
            <w:pPr>
              <w:pStyle w:val="5"/>
              <w:spacing w:line="243" w:lineRule="auto"/>
            </w:pPr>
          </w:p>
          <w:p w14:paraId="3FF1C92A">
            <w:pPr>
              <w:pStyle w:val="5"/>
              <w:spacing w:line="243" w:lineRule="auto"/>
            </w:pPr>
          </w:p>
          <w:p w14:paraId="3F8602B3">
            <w:pPr>
              <w:pStyle w:val="5"/>
              <w:spacing w:line="243" w:lineRule="auto"/>
            </w:pPr>
          </w:p>
          <w:p w14:paraId="42B17377">
            <w:pPr>
              <w:pStyle w:val="5"/>
              <w:spacing w:line="243" w:lineRule="auto"/>
            </w:pPr>
          </w:p>
          <w:p w14:paraId="4B182C4A">
            <w:pPr>
              <w:pStyle w:val="5"/>
              <w:spacing w:line="243" w:lineRule="auto"/>
            </w:pPr>
          </w:p>
          <w:p w14:paraId="13988B0D">
            <w:pPr>
              <w:pStyle w:val="5"/>
              <w:spacing w:line="243" w:lineRule="auto"/>
            </w:pPr>
          </w:p>
          <w:p w14:paraId="587C377F">
            <w:pPr>
              <w:pStyle w:val="5"/>
              <w:spacing w:line="243" w:lineRule="auto"/>
            </w:pPr>
          </w:p>
          <w:p w14:paraId="3768987B">
            <w:pPr>
              <w:pStyle w:val="5"/>
              <w:spacing w:line="244" w:lineRule="auto"/>
            </w:pPr>
          </w:p>
          <w:p w14:paraId="6687ECA6">
            <w:pPr>
              <w:pStyle w:val="5"/>
              <w:spacing w:line="244" w:lineRule="auto"/>
            </w:pPr>
          </w:p>
          <w:p w14:paraId="0F1A76DA">
            <w:pPr>
              <w:pStyle w:val="5"/>
              <w:spacing w:line="244" w:lineRule="auto"/>
            </w:pPr>
          </w:p>
          <w:p w14:paraId="13779B5F">
            <w:pPr>
              <w:pStyle w:val="5"/>
              <w:spacing w:line="244" w:lineRule="auto"/>
            </w:pPr>
          </w:p>
          <w:p w14:paraId="64CB5D10">
            <w:pPr>
              <w:pStyle w:val="5"/>
              <w:spacing w:line="244" w:lineRule="auto"/>
            </w:pPr>
          </w:p>
          <w:p w14:paraId="49B5668D">
            <w:pPr>
              <w:pStyle w:val="5"/>
              <w:spacing w:line="244" w:lineRule="auto"/>
            </w:pPr>
          </w:p>
          <w:p w14:paraId="7881FE2C">
            <w:pPr>
              <w:pStyle w:val="5"/>
              <w:spacing w:line="244" w:lineRule="auto"/>
            </w:pPr>
          </w:p>
          <w:p w14:paraId="6BF78AA8">
            <w:pPr>
              <w:pStyle w:val="5"/>
              <w:spacing w:line="244" w:lineRule="auto"/>
            </w:pPr>
          </w:p>
          <w:p w14:paraId="5CEC6595">
            <w:pPr>
              <w:pStyle w:val="5"/>
              <w:spacing w:line="244" w:lineRule="auto"/>
            </w:pPr>
          </w:p>
          <w:p w14:paraId="6BDE59CA">
            <w:pPr>
              <w:pStyle w:val="5"/>
              <w:spacing w:line="244" w:lineRule="auto"/>
            </w:pPr>
          </w:p>
          <w:p w14:paraId="3A41FC27">
            <w:pPr>
              <w:pStyle w:val="5"/>
              <w:spacing w:line="244" w:lineRule="auto"/>
            </w:pPr>
          </w:p>
          <w:p w14:paraId="5ED0BB7F">
            <w:pPr>
              <w:spacing w:before="92" w:line="306" w:lineRule="auto"/>
              <w:ind w:left="30" w:right="282" w:firstLine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团体得分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（300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分）</w:t>
            </w:r>
          </w:p>
        </w:tc>
        <w:tc>
          <w:tcPr>
            <w:tcW w:w="1249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13927C19">
            <w:pPr>
              <w:pStyle w:val="5"/>
              <w:spacing w:line="276" w:lineRule="auto"/>
            </w:pPr>
          </w:p>
          <w:p w14:paraId="4ACE4601">
            <w:pPr>
              <w:pStyle w:val="5"/>
              <w:spacing w:line="276" w:lineRule="auto"/>
            </w:pPr>
          </w:p>
          <w:p w14:paraId="0DA35602">
            <w:pPr>
              <w:pStyle w:val="5"/>
              <w:spacing w:line="276" w:lineRule="auto"/>
            </w:pPr>
          </w:p>
          <w:p w14:paraId="45135D47">
            <w:pPr>
              <w:pStyle w:val="5"/>
              <w:spacing w:line="276" w:lineRule="auto"/>
            </w:pPr>
          </w:p>
          <w:p w14:paraId="601E590B">
            <w:pPr>
              <w:pStyle w:val="5"/>
              <w:spacing w:line="276" w:lineRule="auto"/>
            </w:pPr>
          </w:p>
          <w:p w14:paraId="456C297F">
            <w:pPr>
              <w:pStyle w:val="5"/>
              <w:spacing w:line="277" w:lineRule="auto"/>
            </w:pPr>
          </w:p>
          <w:p w14:paraId="4BE0C67D">
            <w:pPr>
              <w:spacing w:before="91" w:line="219" w:lineRule="auto"/>
              <w:ind w:left="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立论陈词</w:t>
            </w:r>
          </w:p>
        </w:tc>
        <w:tc>
          <w:tcPr>
            <w:tcW w:w="5499" w:type="dxa"/>
            <w:vAlign w:val="top"/>
          </w:tcPr>
          <w:p w14:paraId="65A17281">
            <w:pPr>
              <w:spacing w:before="147" w:line="216" w:lineRule="auto"/>
              <w:ind w:left="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1、开篇立论逻辑清晰，言简意赅；</w:t>
            </w:r>
          </w:p>
          <w:p w14:paraId="3D504670">
            <w:pPr>
              <w:spacing w:before="134" w:line="261" w:lineRule="auto"/>
              <w:ind w:left="27" w:right="34" w:firstLine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2、论点明晰，论据充足，分析透彻，引证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有力；</w:t>
            </w:r>
          </w:p>
          <w:p w14:paraId="2B86DD35">
            <w:pPr>
              <w:spacing w:before="127" w:line="261" w:lineRule="auto"/>
              <w:ind w:left="31" w:right="33" w:firstLine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3、论据内容丰富，引用资料充分恰当、准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确；</w:t>
            </w:r>
          </w:p>
          <w:p w14:paraId="0040CE02">
            <w:pPr>
              <w:spacing w:before="130" w:line="259" w:lineRule="auto"/>
              <w:ind w:left="34" w:right="314" w:firstLine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4、分析的角度和层次具有说服力和逻辑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性；</w:t>
            </w:r>
          </w:p>
          <w:p w14:paraId="6BA549A8">
            <w:pPr>
              <w:spacing w:before="131" w:line="219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5、语言表达流畅、有文采；</w:t>
            </w:r>
          </w:p>
        </w:tc>
        <w:tc>
          <w:tcPr>
            <w:tcW w:w="772" w:type="dxa"/>
            <w:vAlign w:val="top"/>
          </w:tcPr>
          <w:p w14:paraId="03959EB6">
            <w:pPr>
              <w:pStyle w:val="5"/>
              <w:spacing w:line="276" w:lineRule="auto"/>
            </w:pPr>
          </w:p>
          <w:p w14:paraId="21DC00ED">
            <w:pPr>
              <w:pStyle w:val="5"/>
              <w:spacing w:line="276" w:lineRule="auto"/>
            </w:pPr>
          </w:p>
          <w:p w14:paraId="7956F1D8">
            <w:pPr>
              <w:pStyle w:val="5"/>
              <w:spacing w:line="276" w:lineRule="auto"/>
            </w:pPr>
          </w:p>
          <w:p w14:paraId="28B7997C">
            <w:pPr>
              <w:pStyle w:val="5"/>
              <w:spacing w:line="276" w:lineRule="auto"/>
            </w:pPr>
          </w:p>
          <w:p w14:paraId="0503FA11">
            <w:pPr>
              <w:pStyle w:val="5"/>
              <w:spacing w:line="276" w:lineRule="auto"/>
            </w:pPr>
          </w:p>
          <w:p w14:paraId="4DA94A34">
            <w:pPr>
              <w:pStyle w:val="5"/>
              <w:spacing w:line="276" w:lineRule="auto"/>
            </w:pPr>
          </w:p>
          <w:p w14:paraId="2C999F1B">
            <w:pPr>
              <w:spacing w:before="91" w:line="220" w:lineRule="auto"/>
              <w:ind w:left="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30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分</w:t>
            </w:r>
          </w:p>
        </w:tc>
      </w:tr>
      <w:tr w14:paraId="522DF664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1701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523E20D1">
            <w:pPr>
              <w:pStyle w:val="5"/>
            </w:pPr>
          </w:p>
        </w:tc>
        <w:tc>
          <w:tcPr>
            <w:tcW w:w="1249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02EF3CEE">
            <w:pPr>
              <w:pStyle w:val="5"/>
              <w:spacing w:line="319" w:lineRule="auto"/>
            </w:pPr>
          </w:p>
          <w:p w14:paraId="6089E2F4">
            <w:pPr>
              <w:pStyle w:val="5"/>
              <w:spacing w:line="320" w:lineRule="auto"/>
            </w:pPr>
          </w:p>
          <w:p w14:paraId="477F5796">
            <w:pPr>
              <w:pStyle w:val="5"/>
              <w:spacing w:line="320" w:lineRule="auto"/>
            </w:pPr>
          </w:p>
          <w:p w14:paraId="795388DB">
            <w:pPr>
              <w:spacing w:before="91" w:line="219" w:lineRule="auto"/>
              <w:ind w:left="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对辩辩驳</w:t>
            </w:r>
          </w:p>
        </w:tc>
        <w:tc>
          <w:tcPr>
            <w:tcW w:w="5499" w:type="dxa"/>
            <w:vAlign w:val="top"/>
          </w:tcPr>
          <w:p w14:paraId="613C727C">
            <w:pPr>
              <w:spacing w:before="137" w:line="216" w:lineRule="auto"/>
              <w:ind w:left="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1、表达清晰、论证合理而有力；</w:t>
            </w:r>
          </w:p>
          <w:p w14:paraId="3ADAEC7D">
            <w:pPr>
              <w:spacing w:before="131" w:line="261" w:lineRule="auto"/>
              <w:ind w:left="46" w:right="60" w:firstLine="2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2、回答问题精准、处理问题有技巧（攻、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守、避合理）</w:t>
            </w:r>
          </w:p>
          <w:p w14:paraId="6048860C">
            <w:pPr>
              <w:spacing w:before="127" w:line="216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3、推理过程合乎逻辑，事实引用得当；</w:t>
            </w:r>
          </w:p>
          <w:p w14:paraId="4D32E2DA">
            <w:pPr>
              <w:spacing w:before="134" w:line="216" w:lineRule="auto"/>
              <w:ind w:left="3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4、针对性强</w:t>
            </w:r>
            <w:r>
              <w:rPr>
                <w:rFonts w:ascii="仿宋" w:hAnsi="仿宋" w:eastAsia="仿宋" w:cs="仿宋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，有理有据；</w:t>
            </w:r>
          </w:p>
        </w:tc>
        <w:tc>
          <w:tcPr>
            <w:tcW w:w="772" w:type="dxa"/>
            <w:vAlign w:val="top"/>
          </w:tcPr>
          <w:p w14:paraId="46A4659D">
            <w:pPr>
              <w:pStyle w:val="5"/>
              <w:spacing w:line="319" w:lineRule="auto"/>
            </w:pPr>
          </w:p>
          <w:p w14:paraId="50EA58ED">
            <w:pPr>
              <w:pStyle w:val="5"/>
              <w:spacing w:line="319" w:lineRule="auto"/>
            </w:pPr>
          </w:p>
          <w:p w14:paraId="1CAF9E21">
            <w:pPr>
              <w:pStyle w:val="5"/>
              <w:spacing w:line="320" w:lineRule="auto"/>
            </w:pPr>
          </w:p>
          <w:p w14:paraId="715D2110">
            <w:pPr>
              <w:spacing w:before="91" w:line="220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分</w:t>
            </w:r>
          </w:p>
        </w:tc>
      </w:tr>
      <w:tr w14:paraId="6C57305B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701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5922EB0C">
            <w:pPr>
              <w:pStyle w:val="5"/>
            </w:pPr>
          </w:p>
        </w:tc>
        <w:tc>
          <w:tcPr>
            <w:tcW w:w="1249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5FBDA494">
            <w:pPr>
              <w:pStyle w:val="5"/>
              <w:spacing w:line="252" w:lineRule="auto"/>
            </w:pPr>
          </w:p>
          <w:p w14:paraId="664A62FB">
            <w:pPr>
              <w:pStyle w:val="5"/>
              <w:spacing w:line="252" w:lineRule="auto"/>
            </w:pPr>
          </w:p>
          <w:p w14:paraId="51075933">
            <w:pPr>
              <w:spacing w:before="91" w:line="218" w:lineRule="auto"/>
              <w:ind w:left="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盘问环节</w:t>
            </w:r>
          </w:p>
        </w:tc>
        <w:tc>
          <w:tcPr>
            <w:tcW w:w="5499" w:type="dxa"/>
            <w:vAlign w:val="top"/>
          </w:tcPr>
          <w:p w14:paraId="4689100D">
            <w:pPr>
              <w:spacing w:before="138" w:line="217" w:lineRule="auto"/>
              <w:ind w:left="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1、提问简明，击中要害；</w:t>
            </w:r>
          </w:p>
          <w:p w14:paraId="6671F4EA">
            <w:pPr>
              <w:spacing w:before="130" w:line="219" w:lineRule="auto"/>
              <w:ind w:left="3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2、回答精准，处理问题有技巧;</w:t>
            </w:r>
          </w:p>
          <w:p w14:paraId="7F12D448">
            <w:pPr>
              <w:spacing w:before="127" w:line="216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3、表达清晰，论证合理而有力；</w:t>
            </w:r>
          </w:p>
        </w:tc>
        <w:tc>
          <w:tcPr>
            <w:tcW w:w="772" w:type="dxa"/>
            <w:vAlign w:val="top"/>
          </w:tcPr>
          <w:p w14:paraId="157CB4D0">
            <w:pPr>
              <w:pStyle w:val="5"/>
              <w:spacing w:line="252" w:lineRule="auto"/>
            </w:pPr>
          </w:p>
          <w:p w14:paraId="1E20F5F0">
            <w:pPr>
              <w:pStyle w:val="5"/>
              <w:spacing w:line="252" w:lineRule="auto"/>
            </w:pPr>
          </w:p>
          <w:p w14:paraId="461773A0">
            <w:pPr>
              <w:spacing w:before="91" w:line="220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分</w:t>
            </w:r>
          </w:p>
        </w:tc>
      </w:tr>
      <w:tr w14:paraId="7C0F1656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701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03D146F8">
            <w:pPr>
              <w:pStyle w:val="5"/>
            </w:pPr>
          </w:p>
        </w:tc>
        <w:tc>
          <w:tcPr>
            <w:tcW w:w="1249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145532CB">
            <w:pPr>
              <w:pStyle w:val="5"/>
              <w:spacing w:line="253" w:lineRule="auto"/>
            </w:pPr>
          </w:p>
          <w:p w14:paraId="56F8630F">
            <w:pPr>
              <w:pStyle w:val="5"/>
              <w:spacing w:line="253" w:lineRule="auto"/>
            </w:pPr>
          </w:p>
          <w:p w14:paraId="2B8CC46C">
            <w:pPr>
              <w:spacing w:before="91" w:line="219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自由辩论</w:t>
            </w:r>
          </w:p>
        </w:tc>
        <w:tc>
          <w:tcPr>
            <w:tcW w:w="5499" w:type="dxa"/>
            <w:vAlign w:val="top"/>
          </w:tcPr>
          <w:p w14:paraId="5E435441">
            <w:pPr>
              <w:spacing w:before="139" w:line="215" w:lineRule="auto"/>
              <w:ind w:left="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1、攻防转换有序，把握论辩主动权；</w:t>
            </w:r>
          </w:p>
          <w:p w14:paraId="0C38005E">
            <w:pPr>
              <w:spacing w:before="134" w:line="217" w:lineRule="auto"/>
              <w:ind w:right="46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2、针对对方的论点、论据进行有力反驳；</w:t>
            </w:r>
          </w:p>
          <w:p w14:paraId="464887C7">
            <w:pPr>
              <w:spacing w:before="132" w:line="216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3、坚守并能进一步巩固、扩大阵地；</w:t>
            </w:r>
          </w:p>
        </w:tc>
        <w:tc>
          <w:tcPr>
            <w:tcW w:w="772" w:type="dxa"/>
            <w:vAlign w:val="top"/>
          </w:tcPr>
          <w:p w14:paraId="1655C051">
            <w:pPr>
              <w:pStyle w:val="5"/>
              <w:spacing w:line="252" w:lineRule="auto"/>
            </w:pPr>
          </w:p>
          <w:p w14:paraId="2436BFD0">
            <w:pPr>
              <w:pStyle w:val="5"/>
              <w:spacing w:line="253" w:lineRule="auto"/>
            </w:pPr>
          </w:p>
          <w:p w14:paraId="3CD5A915">
            <w:pPr>
              <w:spacing w:before="91" w:line="220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分</w:t>
            </w:r>
          </w:p>
        </w:tc>
      </w:tr>
      <w:tr w14:paraId="71413323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701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2EE7BE39">
            <w:pPr>
              <w:pStyle w:val="5"/>
            </w:pPr>
          </w:p>
        </w:tc>
        <w:tc>
          <w:tcPr>
            <w:tcW w:w="1249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444461A6">
            <w:pPr>
              <w:pStyle w:val="5"/>
              <w:spacing w:line="253" w:lineRule="auto"/>
            </w:pPr>
          </w:p>
          <w:p w14:paraId="70995404">
            <w:pPr>
              <w:pStyle w:val="5"/>
              <w:spacing w:line="254" w:lineRule="auto"/>
            </w:pPr>
          </w:p>
          <w:p w14:paraId="21F77B45">
            <w:pPr>
              <w:spacing w:before="91" w:line="219" w:lineRule="auto"/>
              <w:ind w:left="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总结陈词</w:t>
            </w:r>
          </w:p>
        </w:tc>
        <w:tc>
          <w:tcPr>
            <w:tcW w:w="5499" w:type="dxa"/>
            <w:vAlign w:val="top"/>
          </w:tcPr>
          <w:p w14:paraId="10835EFC">
            <w:pPr>
              <w:spacing w:before="141" w:line="274" w:lineRule="auto"/>
              <w:ind w:left="30" w:right="157" w:firstLine="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全面总结本方的立场、论证，系统反驳对方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的进攻，为本方辩护；语言表达具有说服力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和逻辑性。</w:t>
            </w:r>
          </w:p>
        </w:tc>
        <w:tc>
          <w:tcPr>
            <w:tcW w:w="772" w:type="dxa"/>
            <w:vAlign w:val="top"/>
          </w:tcPr>
          <w:p w14:paraId="7BF026E3">
            <w:pPr>
              <w:pStyle w:val="5"/>
              <w:spacing w:line="253" w:lineRule="auto"/>
            </w:pPr>
          </w:p>
          <w:p w14:paraId="3378809E">
            <w:pPr>
              <w:pStyle w:val="5"/>
              <w:spacing w:line="254" w:lineRule="auto"/>
            </w:pPr>
          </w:p>
          <w:p w14:paraId="59AE6E9F">
            <w:pPr>
              <w:spacing w:before="91" w:line="220" w:lineRule="auto"/>
              <w:ind w:left="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30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分</w:t>
            </w:r>
          </w:p>
        </w:tc>
      </w:tr>
      <w:tr w14:paraId="2D77691E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701" w:type="dxa"/>
            <w:vMerge w:val="continue"/>
            <w:tcBorders>
              <w:top w:val="nil"/>
              <w:bottom w:val="nil"/>
              <w:right w:val="single" w:color="F0F0F0" w:sz="4" w:space="0"/>
            </w:tcBorders>
            <w:vAlign w:val="top"/>
          </w:tcPr>
          <w:p w14:paraId="74979B0B">
            <w:pPr>
              <w:pStyle w:val="5"/>
            </w:pPr>
          </w:p>
        </w:tc>
        <w:tc>
          <w:tcPr>
            <w:tcW w:w="1249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2A392B5A">
            <w:pPr>
              <w:pStyle w:val="5"/>
              <w:spacing w:line="253" w:lineRule="auto"/>
            </w:pPr>
          </w:p>
          <w:p w14:paraId="081AA5CC">
            <w:pPr>
              <w:pStyle w:val="5"/>
              <w:spacing w:line="254" w:lineRule="auto"/>
            </w:pPr>
          </w:p>
          <w:p w14:paraId="22F69A6F">
            <w:pPr>
              <w:spacing w:before="91" w:line="219" w:lineRule="auto"/>
              <w:ind w:left="1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回答提问</w:t>
            </w:r>
          </w:p>
        </w:tc>
        <w:tc>
          <w:tcPr>
            <w:tcW w:w="5499" w:type="dxa"/>
            <w:vAlign w:val="top"/>
          </w:tcPr>
          <w:p w14:paraId="32811E59">
            <w:pPr>
              <w:spacing w:before="141" w:line="304" w:lineRule="auto"/>
              <w:ind w:left="32" w:right="179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根据辩论队的整体形象，从整体配合、语言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运用、临场反应（语言、风度、举止、表</w:t>
            </w:r>
          </w:p>
          <w:p w14:paraId="3A739A2D">
            <w:pPr>
              <w:spacing w:line="216" w:lineRule="auto"/>
              <w:ind w:left="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情）等方面评分。</w:t>
            </w:r>
          </w:p>
        </w:tc>
        <w:tc>
          <w:tcPr>
            <w:tcW w:w="772" w:type="dxa"/>
            <w:vAlign w:val="top"/>
          </w:tcPr>
          <w:p w14:paraId="6FD7EAE9">
            <w:pPr>
              <w:pStyle w:val="5"/>
              <w:spacing w:line="254" w:lineRule="auto"/>
            </w:pPr>
          </w:p>
          <w:p w14:paraId="3CB14510">
            <w:pPr>
              <w:pStyle w:val="5"/>
              <w:spacing w:line="254" w:lineRule="auto"/>
            </w:pPr>
          </w:p>
          <w:p w14:paraId="0BF902E9">
            <w:pPr>
              <w:spacing w:before="91" w:line="220" w:lineRule="auto"/>
              <w:ind w:left="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分</w:t>
            </w:r>
          </w:p>
        </w:tc>
      </w:tr>
      <w:tr w14:paraId="5F167F13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701" w:type="dxa"/>
            <w:vMerge w:val="continue"/>
            <w:tcBorders>
              <w:top w:val="nil"/>
              <w:right w:val="single" w:color="F0F0F0" w:sz="4" w:space="0"/>
            </w:tcBorders>
            <w:vAlign w:val="top"/>
          </w:tcPr>
          <w:p w14:paraId="1D317B5F">
            <w:pPr>
              <w:pStyle w:val="5"/>
            </w:pPr>
          </w:p>
        </w:tc>
        <w:tc>
          <w:tcPr>
            <w:tcW w:w="1249" w:type="dxa"/>
            <w:vAlign w:val="top"/>
          </w:tcPr>
          <w:p w14:paraId="54F885DB">
            <w:pPr>
              <w:pStyle w:val="5"/>
              <w:spacing w:line="254" w:lineRule="auto"/>
            </w:pPr>
          </w:p>
          <w:p w14:paraId="5D7AF000">
            <w:pPr>
              <w:pStyle w:val="5"/>
              <w:spacing w:line="254" w:lineRule="auto"/>
            </w:pPr>
          </w:p>
          <w:p w14:paraId="15746D89">
            <w:pPr>
              <w:spacing w:before="91" w:line="219" w:lineRule="auto"/>
              <w:ind w:left="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语言风度</w:t>
            </w:r>
          </w:p>
        </w:tc>
        <w:tc>
          <w:tcPr>
            <w:tcW w:w="5499" w:type="dxa"/>
            <w:vAlign w:val="top"/>
          </w:tcPr>
          <w:p w14:paraId="7D37049E">
            <w:pPr>
              <w:spacing w:before="141" w:line="219" w:lineRule="auto"/>
              <w:ind w:left="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1、用词得当、流畅；</w:t>
            </w:r>
          </w:p>
          <w:p w14:paraId="698FED44">
            <w:pPr>
              <w:spacing w:before="128" w:line="219" w:lineRule="auto"/>
              <w:ind w:left="3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2、语调抑扬顿错、语速适中；</w:t>
            </w:r>
          </w:p>
          <w:p w14:paraId="6B905E0B">
            <w:pPr>
              <w:spacing w:before="126" w:line="216" w:lineRule="auto"/>
              <w:ind w:left="3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3、表达清晰、层次清楚，逻辑严密</w:t>
            </w:r>
          </w:p>
        </w:tc>
        <w:tc>
          <w:tcPr>
            <w:tcW w:w="772" w:type="dxa"/>
            <w:vAlign w:val="top"/>
          </w:tcPr>
          <w:p w14:paraId="36FED5ED">
            <w:pPr>
              <w:pStyle w:val="5"/>
              <w:spacing w:line="254" w:lineRule="auto"/>
            </w:pPr>
          </w:p>
          <w:p w14:paraId="21842403">
            <w:pPr>
              <w:pStyle w:val="5"/>
              <w:spacing w:line="254" w:lineRule="auto"/>
            </w:pPr>
          </w:p>
          <w:p w14:paraId="0E0BEBE4">
            <w:pPr>
              <w:spacing w:before="91" w:line="220" w:lineRule="auto"/>
              <w:ind w:left="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50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分</w:t>
            </w:r>
          </w:p>
        </w:tc>
      </w:tr>
    </w:tbl>
    <w:p w14:paraId="5BF55B47">
      <w:pPr>
        <w:rPr>
          <w:rFonts w:ascii="Arial"/>
          <w:sz w:val="21"/>
        </w:rPr>
      </w:pPr>
    </w:p>
    <w:p w14:paraId="1462EDF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334" w:bottom="0" w:left="1339" w:header="0" w:footer="0" w:gutter="0"/>
          <w:cols w:space="720" w:num="1"/>
        </w:sectPr>
      </w:pPr>
    </w:p>
    <w:p w14:paraId="32A61401">
      <w:pPr>
        <w:spacing w:line="91" w:lineRule="auto"/>
        <w:rPr>
          <w:rFonts w:ascii="Arial"/>
          <w:sz w:val="2"/>
        </w:rPr>
      </w:pPr>
    </w:p>
    <w:tbl>
      <w:tblPr>
        <w:tblStyle w:val="4"/>
        <w:tblW w:w="9221" w:type="dxa"/>
        <w:tblInd w:w="5" w:type="dxa"/>
        <w:tblBorders>
          <w:top w:val="single" w:color="A0A0A0" w:sz="4" w:space="0"/>
          <w:left w:val="single" w:color="A0A0A0" w:sz="4" w:space="0"/>
          <w:bottom w:val="single" w:color="A0A0A0" w:sz="4" w:space="0"/>
          <w:right w:val="single" w:color="A0A0A0" w:sz="4" w:space="0"/>
          <w:insideH w:val="single" w:color="A0A0A0" w:sz="4" w:space="0"/>
          <w:insideV w:val="single" w:color="A0A0A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239"/>
        <w:gridCol w:w="5506"/>
        <w:gridCol w:w="768"/>
      </w:tblGrid>
      <w:tr w14:paraId="667E2631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708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13298B7F">
            <w:pPr>
              <w:pStyle w:val="5"/>
            </w:pPr>
          </w:p>
        </w:tc>
        <w:tc>
          <w:tcPr>
            <w:tcW w:w="1239" w:type="dxa"/>
            <w:vAlign w:val="top"/>
          </w:tcPr>
          <w:p w14:paraId="6D80BB42">
            <w:pPr>
              <w:pStyle w:val="5"/>
              <w:spacing w:line="247" w:lineRule="auto"/>
            </w:pPr>
          </w:p>
          <w:p w14:paraId="6BDE107C">
            <w:pPr>
              <w:pStyle w:val="5"/>
              <w:spacing w:line="248" w:lineRule="auto"/>
            </w:pPr>
          </w:p>
          <w:p w14:paraId="2B21D12F">
            <w:pPr>
              <w:pStyle w:val="5"/>
              <w:spacing w:line="248" w:lineRule="auto"/>
            </w:pPr>
          </w:p>
          <w:p w14:paraId="3F6079B3">
            <w:pPr>
              <w:spacing w:before="91" w:line="219" w:lineRule="auto"/>
              <w:ind w:left="1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团队配合</w:t>
            </w:r>
          </w:p>
          <w:p w14:paraId="7B2F8C51">
            <w:pPr>
              <w:spacing w:before="126" w:line="219" w:lineRule="auto"/>
              <w:ind w:left="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及临场反</w:t>
            </w:r>
          </w:p>
          <w:p w14:paraId="2976B92A">
            <w:pPr>
              <w:spacing w:before="128" w:line="221" w:lineRule="auto"/>
              <w:ind w:left="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应</w:t>
            </w:r>
          </w:p>
        </w:tc>
        <w:tc>
          <w:tcPr>
            <w:tcW w:w="5506" w:type="dxa"/>
            <w:vAlign w:val="top"/>
          </w:tcPr>
          <w:p w14:paraId="09736DA5">
            <w:pPr>
              <w:spacing w:before="147" w:line="217" w:lineRule="auto"/>
              <w:ind w:left="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根据辩论队的整体形象，从辩风、整体配</w:t>
            </w:r>
          </w:p>
          <w:p w14:paraId="32FF5367">
            <w:pPr>
              <w:spacing w:before="129" w:line="288" w:lineRule="auto"/>
              <w:ind w:left="32" w:right="161" w:firstLine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合、语言运用、临场反应（语言、风度、举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止、表情）等方面评分；有团队精神，相互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支持；论辩衔接流畅；反应敏捷，应对能力强；问答形成一个有机整体，有效的打击对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方。</w:t>
            </w:r>
          </w:p>
        </w:tc>
        <w:tc>
          <w:tcPr>
            <w:tcW w:w="768" w:type="dxa"/>
            <w:vAlign w:val="top"/>
          </w:tcPr>
          <w:p w14:paraId="62CB66F1">
            <w:pPr>
              <w:pStyle w:val="5"/>
              <w:spacing w:line="299" w:lineRule="auto"/>
            </w:pPr>
          </w:p>
          <w:p w14:paraId="30A5A12C">
            <w:pPr>
              <w:pStyle w:val="5"/>
              <w:spacing w:line="299" w:lineRule="auto"/>
            </w:pPr>
          </w:p>
          <w:p w14:paraId="2AC276E0">
            <w:pPr>
              <w:pStyle w:val="5"/>
              <w:spacing w:line="300" w:lineRule="auto"/>
            </w:pPr>
          </w:p>
          <w:p w14:paraId="78909799">
            <w:pPr>
              <w:pStyle w:val="5"/>
              <w:spacing w:line="300" w:lineRule="auto"/>
            </w:pPr>
          </w:p>
          <w:p w14:paraId="53F123C2">
            <w:pPr>
              <w:spacing w:before="91" w:line="220" w:lineRule="auto"/>
              <w:ind w:left="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50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分</w:t>
            </w:r>
          </w:p>
        </w:tc>
      </w:tr>
    </w:tbl>
    <w:p w14:paraId="7B1C3FBF">
      <w:pPr>
        <w:rPr>
          <w:rFonts w:ascii="Arial"/>
          <w:sz w:val="21"/>
        </w:rPr>
      </w:pPr>
    </w:p>
    <w:sectPr>
      <w:pgSz w:w="11907" w:h="16839"/>
      <w:pgMar w:top="1431" w:right="1334" w:bottom="0" w:left="13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335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864</Words>
  <Characters>882</Characters>
  <TotalTime>0</TotalTime>
  <ScaleCrop>false</ScaleCrop>
  <LinksUpToDate>false</LinksUpToDate>
  <CharactersWithSpaces>900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2024-09-25T22:54:00Z</dcterms:created>
  <dc:creator>89577</dc:creator>
  <cp:lastModifiedBy>雪霁天晴</cp:lastModifiedBy>
  <dcterms:modified xsi:type="dcterms:W3CDTF">2025-10-17T10:22:28Z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2025-10-17T18:22:12Z</vt:filetime>
  </property>
  <property fmtid="{D5CDD505-2E9C-101B-9397-08002B2CF9AE}" pid="4" name="KSOProductBuildVer">
    <vt:lpwstr>2052-12.1.0.23125</vt:lpwstr>
  </property>
  <property fmtid="{D5CDD505-2E9C-101B-9397-08002B2CF9AE}" pid="5" name="ICV">
    <vt:lpwstr>83651CD95AFB468386857710EC331A5F_13</vt:lpwstr>
  </property>
</Properties>
</file>