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libri Light" w:cs="Calibri Light" w:eastAsia="Calibri Light" w:hAnsi="Calibri Light"/>
          <w:b/>
          <w:bCs/>
          <w:sz w:val="36"/>
          <w:szCs w:val="36"/>
        </w:rPr>
      </w:pPr>
      <w:r>
        <w:rPr>
          <w:rFonts w:ascii="Calibri Light" w:cs="Calibri Light" w:eastAsia="Calibri Light" w:hAnsi="Calibri Light"/>
          <w:b/>
          <w:bCs/>
          <w:sz w:val="36"/>
          <w:szCs w:val="36"/>
          <w:lang w:val="en-US"/>
        </w:rPr>
        <w:t>2018</w:t>
      </w:r>
      <w:r>
        <w:rPr>
          <w:rFonts w:ascii="Calibri Light" w:cs="Calibri Light" w:eastAsia="Calibri Light" w:hAnsi="Calibri Light"/>
          <w:b/>
          <w:bCs/>
          <w:sz w:val="36"/>
          <w:szCs w:val="36"/>
          <w:lang w:val="zh-TW" w:eastAsia="zh-TW"/>
        </w:rPr>
        <w:t>年希贤杯辩论赛排名表</w:t>
      </w:r>
    </w:p>
    <w:tbl>
      <w:tblPr>
        <w:tblW w:w="8522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</w:tblPr>
      <w:tblGrid>
        <w:gridCol w:w="2925"/>
        <w:gridCol w:w="2840"/>
        <w:gridCol w:w="2757"/>
      </w:tblGrid>
      <w:tr>
        <w:trPr>
          <w:trHeight w:val="360" w:hRule="atLeast"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名次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学院名称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推荐名额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前四名</w:t>
            </w:r>
          </w:p>
          <w:p>
            <w:pPr>
              <w:pStyle w:val="style0"/>
              <w:widowControl/>
              <w:bidi w:val="false"/>
              <w:spacing w:lineRule="atLeast" w:line="360"/>
              <w:ind w:left="0" w:right="0"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（按名次排序）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金融学院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4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刑事司法学院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4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文澜学院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4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法学院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4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atLeast" w:line="360"/>
              <w:ind w:firstLine="480"/>
              <w:jc w:val="center"/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五至十</w:t>
            </w:r>
            <w:r>
              <w:rPr>
                <w:rFonts w:ascii="微软雅黑" w:cs="微软雅黑" w:eastAsia="微软雅黑" w:hAnsi="微软雅黑" w:hint="eastAsia"/>
                <w:color w:val="333333"/>
                <w:kern w:val="0"/>
                <w:sz w:val="24"/>
                <w:szCs w:val="24"/>
                <w:u w:color="333333"/>
                <w:lang w:val="zh-TW" w:eastAsia="zh-CN"/>
              </w:rPr>
              <w:t>五</w:t>
            </w: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名</w:t>
            </w:r>
          </w:p>
          <w:p>
            <w:pPr>
              <w:pStyle w:val="style0"/>
              <w:bidi w:val="false"/>
              <w:spacing w:lineRule="atLeast" w:line="360"/>
              <w:ind w:left="0" w:right="0"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（按首字母排序）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财政税务学院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2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公共管理学院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2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工商管理学院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2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经济学院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2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会计学院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2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统计与数学学院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2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外国语学院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2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新闻与文化传播学院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2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信息与安全工程学院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2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哲学院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2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中韩新媒体学院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/>
              <w:spacing w:lineRule="atLeast" w:line="360"/>
              <w:ind w:firstLine="480"/>
              <w:jc w:val="center"/>
              <w:rPr/>
            </w:pPr>
            <w:r>
              <w:rPr>
                <w:rFonts w:ascii="微软雅黑" w:cs="微软雅黑" w:eastAsia="微软雅黑" w:hAnsi="微软雅黑"/>
                <w:color w:val="333333"/>
                <w:kern w:val="0"/>
                <w:sz w:val="24"/>
                <w:szCs w:val="24"/>
                <w:u w:color="333333"/>
              </w:rPr>
              <w:t>2</w:t>
            </w:r>
          </w:p>
        </w:tc>
      </w:tr>
    </w:tbl>
    <w:p>
      <w:pPr>
        <w:pStyle w:val="style0"/>
        <w:ind w:left="108" w:hanging="108"/>
        <w:jc w:val="center"/>
        <w:rPr/>
      </w:pPr>
    </w:p>
    <w:sectPr>
      <w:headerReference w:type="default" r:id="rId2"/>
      <w:footerReference w:type="default" r:id="rId3"/>
      <w:pgSz w:w="11900" w:h="16840" w:orient="portrait"/>
      <w:pgMar w:top="1440" w:right="1800" w:bottom="1440" w:left="1800" w:header="851" w:footer="992" w:gutter="0"/>
      <w:bidi w:val="fals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altName w:val="黑体"/>
    <w:panose1 w:val="02010600030001010101"/>
    <w:charset w:val="7a"/>
    <w:family w:val="auto"/>
    <w:pitch w:val="default"/>
    <w:sig w:usb0="00000001" w:usb1="080E0000" w:usb2="00000000" w:usb3="00000000" w:csb0="0004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bidi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t" w:comments="t" w:insDel="t" w:formatting="f"/>
  <w:defaultTabStop w:val="420"/>
  <w:hyphenationZone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vanish w:val="false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</w:rPr>
    </w:rPrDefault>
    <w:pPrDefault>
      <w:pPr>
        <w:keepNext w:val="false"/>
        <w:keepLines w:val="false"/>
        <w:pageBreakBefore w:val="false"/>
        <w:framePr w:h="0" w:hRule="exact" w:w="0" w:hSpace="0" w:vSpace="0" w:vAnchor="margin" w:xAlign="left" w:yAlign="inline" w:anchorLock="false"/>
        <w:widowControl/>
        <w:numPr>
          <w:ilvl w:val="0"/>
          <w:numId w:val="0"/>
        </w:numPr>
        <w:suppressLineNumbers w:val="false"/>
        <w:pBdr>
          <w:left w:val="nil"/>
          <w:right w:val="nil"/>
          <w:top w:val="nil"/>
          <w:bottom w:val="nil"/>
          <w:bar w:val="nil"/>
          <w:between w:val="nil"/>
        </w:pBdr>
        <w:shd w:val="clear" w:color="auto" w:fill="auto"/>
        <w:suppressAutoHyphens w:val="false"/>
        <w:spacing w:before="0" w:beforeAutospacing="false" w:after="0" w:afterAutospacing="false" w:lineRule="auto" w:line="240"/>
        <w:ind w:left="0" w:right="0" w:firstLine="0"/>
        <w:jc w:val="left"/>
        <w:outlineLvl w:val="9"/>
      </w:pPr>
    </w:pPrDefault>
  </w:docDefaults>
  <w:style w:type="paragraph" w:default="1" w:styleId="style0">
    <w:name w:val="Normal"/>
    <w:next w:val="style0"/>
    <w:pPr>
      <w:keepNext w:val="false"/>
      <w:keepLines w:val="false"/>
      <w:pageBreakBefore w:val="false"/>
      <w:widowControl w:val="false"/>
      <w:shd w:val="clear" w:color="auto" w:fill="auto"/>
      <w:suppressAutoHyphens w:val="false"/>
      <w:bidi w:val="false"/>
      <w:spacing w:before="0" w:after="0" w:lineRule="auto" w:line="240"/>
      <w:ind w:left="0" w:right="0" w:firstLine="0"/>
      <w:jc w:val="both"/>
      <w:outlineLvl w:val="9"/>
    </w:pPr>
    <w:rPr>
      <w:rFonts w:ascii="Calibri" w:cs="Calibri" w:eastAsia="Calibri" w:hAnsi="Calibri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style65">
    <w:name w:val="Default Paragraph Font"/>
    <w:next w:val="style65"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8">
    <w:name w:val="页眉与页脚"/>
    <w:next w:val="style4098"/>
    <w:pPr>
      <w:keepNext w:val="false"/>
      <w:keepLines w:val="false"/>
      <w:pageBreakBefore w:val="false"/>
      <w:widowControl/>
      <w:shd w:val="clear" w:color="auto" w:fill="auto"/>
      <w:tabs>
        <w:tab w:val="right" w:leader="none" w:pos="9020"/>
      </w:tabs>
      <w:suppressAutoHyphens w:val="false"/>
      <w:bidi w:val="false"/>
      <w:spacing w:before="0" w:after="0" w:lineRule="auto" w:line="240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142</Words>
  <Characters>145</Characters>
  <Application>WPS Office</Application>
  <Paragraphs>72</Paragraphs>
  <CharactersWithSpaces>145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2019-06-10T01:49:37Z</dcterms:created>
  <dc:creator>WPS Office</dc:creator>
  <lastModifiedBy>MI 9</lastModifiedBy>
  <dcterms:modified xsi:type="dcterms:W3CDTF">2019-06-10T01:49:37Z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