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D0A5" w14:textId="5C8879DC" w:rsidR="00A652E4" w:rsidRPr="00687D00" w:rsidRDefault="00B92F3F" w:rsidP="00687D00">
      <w:pPr>
        <w:jc w:val="center"/>
        <w:rPr>
          <w:rFonts w:ascii="黑体" w:eastAsia="黑体" w:hAnsi="黑体"/>
          <w:sz w:val="32"/>
          <w:szCs w:val="32"/>
        </w:rPr>
      </w:pPr>
      <w:r w:rsidRPr="00687D00">
        <w:rPr>
          <w:rFonts w:ascii="黑体" w:eastAsia="黑体" w:hAnsi="黑体"/>
          <w:sz w:val="32"/>
          <w:szCs w:val="32"/>
        </w:rPr>
        <w:t>2023年“小团劲跑”之荧光夜跑参与团支部</w:t>
      </w:r>
      <w:r w:rsidR="00433EF2">
        <w:rPr>
          <w:rFonts w:ascii="黑体" w:eastAsia="黑体" w:hAnsi="黑体" w:hint="eastAsia"/>
          <w:sz w:val="32"/>
          <w:szCs w:val="32"/>
        </w:rPr>
        <w:t>奖金发放</w:t>
      </w:r>
      <w:r w:rsidRPr="00687D00">
        <w:rPr>
          <w:rFonts w:ascii="黑体" w:eastAsia="黑体" w:hAnsi="黑体" w:hint="eastAsia"/>
          <w:sz w:val="32"/>
          <w:szCs w:val="32"/>
        </w:rPr>
        <w:t>办法</w:t>
      </w:r>
    </w:p>
    <w:p w14:paraId="73932DA6" w14:textId="0DFB0579" w:rsidR="00B92F3F" w:rsidRPr="00687D00" w:rsidRDefault="00433EF2" w:rsidP="00687D00">
      <w:pPr>
        <w:pStyle w:val="a3"/>
        <w:numPr>
          <w:ilvl w:val="0"/>
          <w:numId w:val="1"/>
        </w:numPr>
        <w:spacing w:line="460" w:lineRule="exact"/>
        <w:ind w:firstLineChars="0"/>
        <w:rPr>
          <w:rFonts w:ascii="仿宋" w:eastAsia="仿宋" w:hAnsi="仿宋"/>
          <w:b/>
          <w:bCs/>
          <w:sz w:val="32"/>
          <w:szCs w:val="32"/>
        </w:rPr>
      </w:pPr>
      <w:r>
        <w:rPr>
          <w:rFonts w:ascii="仿宋" w:eastAsia="仿宋" w:hAnsi="仿宋" w:hint="eastAsia"/>
          <w:b/>
          <w:bCs/>
          <w:sz w:val="32"/>
          <w:szCs w:val="32"/>
        </w:rPr>
        <w:t>发放</w:t>
      </w:r>
      <w:r w:rsidR="00B92F3F" w:rsidRPr="00687D00">
        <w:rPr>
          <w:rFonts w:ascii="仿宋" w:eastAsia="仿宋" w:hAnsi="仿宋"/>
          <w:b/>
          <w:bCs/>
          <w:sz w:val="32"/>
          <w:szCs w:val="32"/>
        </w:rPr>
        <w:t>目的</w:t>
      </w:r>
    </w:p>
    <w:p w14:paraId="77F693D0" w14:textId="183D5622" w:rsidR="00B92F3F" w:rsidRPr="00687D00" w:rsidRDefault="00B92F3F" w:rsidP="00687D00">
      <w:pPr>
        <w:spacing w:line="460" w:lineRule="exact"/>
        <w:ind w:firstLineChars="200" w:firstLine="480"/>
        <w:rPr>
          <w:rFonts w:ascii="仿宋" w:eastAsia="仿宋" w:hAnsi="仿宋"/>
          <w:sz w:val="24"/>
          <w:szCs w:val="24"/>
        </w:rPr>
      </w:pPr>
      <w:r w:rsidRPr="00687D00">
        <w:rPr>
          <w:rFonts w:ascii="仿宋" w:eastAsia="仿宋" w:hAnsi="仿宋" w:hint="eastAsia"/>
          <w:sz w:val="24"/>
          <w:szCs w:val="24"/>
        </w:rPr>
        <w:t>在共青团中南财经政法大学委员会的指导下，本次活动与团日活动结合</w:t>
      </w:r>
      <w:r w:rsidRPr="00687D00">
        <w:rPr>
          <w:rFonts w:ascii="仿宋" w:eastAsia="仿宋" w:hAnsi="仿宋"/>
          <w:sz w:val="24"/>
          <w:szCs w:val="24"/>
        </w:rPr>
        <w:t>，</w:t>
      </w:r>
      <w:r w:rsidRPr="00687D00">
        <w:rPr>
          <w:rFonts w:ascii="仿宋" w:eastAsia="仿宋" w:hAnsi="仿宋" w:hint="eastAsia"/>
          <w:sz w:val="24"/>
          <w:szCs w:val="24"/>
        </w:rPr>
        <w:t>为</w:t>
      </w:r>
      <w:r w:rsidR="00687D00" w:rsidRPr="00687D00">
        <w:rPr>
          <w:rFonts w:ascii="仿宋" w:eastAsia="仿宋" w:hAnsi="仿宋" w:hint="eastAsia"/>
          <w:sz w:val="24"/>
          <w:szCs w:val="24"/>
        </w:rPr>
        <w:t>鼓励团支部积极组织、参与团日活动，</w:t>
      </w:r>
      <w:r w:rsidRPr="00687D00">
        <w:rPr>
          <w:rFonts w:ascii="仿宋" w:eastAsia="仿宋" w:hAnsi="仿宋"/>
          <w:sz w:val="24"/>
          <w:szCs w:val="24"/>
        </w:rPr>
        <w:t>特制定本办法。</w:t>
      </w:r>
    </w:p>
    <w:p w14:paraId="745E32E3" w14:textId="0888B73E" w:rsidR="00B92F3F" w:rsidRPr="00687D00" w:rsidRDefault="00433EF2" w:rsidP="00687D00">
      <w:pPr>
        <w:pStyle w:val="a3"/>
        <w:numPr>
          <w:ilvl w:val="0"/>
          <w:numId w:val="1"/>
        </w:numPr>
        <w:spacing w:line="460" w:lineRule="exact"/>
        <w:ind w:firstLineChars="0"/>
        <w:rPr>
          <w:rFonts w:ascii="仿宋" w:eastAsia="仿宋" w:hAnsi="仿宋"/>
          <w:b/>
          <w:bCs/>
          <w:sz w:val="32"/>
          <w:szCs w:val="32"/>
        </w:rPr>
      </w:pPr>
      <w:r>
        <w:rPr>
          <w:rFonts w:ascii="仿宋" w:eastAsia="仿宋" w:hAnsi="仿宋" w:hint="eastAsia"/>
          <w:b/>
          <w:bCs/>
          <w:sz w:val="32"/>
          <w:szCs w:val="32"/>
        </w:rPr>
        <w:t>发放</w:t>
      </w:r>
      <w:r w:rsidR="00B92F3F" w:rsidRPr="00687D00">
        <w:rPr>
          <w:rFonts w:ascii="仿宋" w:eastAsia="仿宋" w:hAnsi="仿宋"/>
          <w:b/>
          <w:bCs/>
          <w:sz w:val="32"/>
          <w:szCs w:val="32"/>
        </w:rPr>
        <w:t>范围</w:t>
      </w:r>
    </w:p>
    <w:p w14:paraId="7028816A" w14:textId="2F4AFF71" w:rsidR="00B92F3F" w:rsidRPr="00687D00" w:rsidRDefault="00B92F3F" w:rsidP="00687D00">
      <w:pPr>
        <w:spacing w:line="460" w:lineRule="exact"/>
        <w:ind w:firstLineChars="200" w:firstLine="480"/>
        <w:rPr>
          <w:rFonts w:ascii="仿宋" w:eastAsia="仿宋" w:hAnsi="仿宋"/>
          <w:sz w:val="24"/>
          <w:szCs w:val="24"/>
        </w:rPr>
      </w:pPr>
      <w:r w:rsidRPr="00687D00">
        <w:rPr>
          <w:rFonts w:ascii="仿宋" w:eastAsia="仿宋" w:hAnsi="仿宋" w:hint="eastAsia"/>
          <w:sz w:val="24"/>
          <w:szCs w:val="24"/>
        </w:rPr>
        <w:t>各学院推荐参与</w:t>
      </w:r>
      <w:r w:rsidR="00687D00" w:rsidRPr="00687D00">
        <w:rPr>
          <w:rFonts w:ascii="仿宋" w:eastAsia="仿宋" w:hAnsi="仿宋" w:hint="eastAsia"/>
          <w:sz w:val="24"/>
          <w:szCs w:val="24"/>
        </w:rPr>
        <w:t>活动</w:t>
      </w:r>
      <w:r w:rsidRPr="00687D00">
        <w:rPr>
          <w:rFonts w:ascii="仿宋" w:eastAsia="仿宋" w:hAnsi="仿宋" w:hint="eastAsia"/>
          <w:sz w:val="24"/>
          <w:szCs w:val="24"/>
        </w:rPr>
        <w:t>的自然团支部</w:t>
      </w:r>
    </w:p>
    <w:p w14:paraId="76309DB1" w14:textId="24F32699" w:rsidR="00B92F3F" w:rsidRPr="00687D00" w:rsidRDefault="00687D00" w:rsidP="00687D00">
      <w:pPr>
        <w:pStyle w:val="a3"/>
        <w:numPr>
          <w:ilvl w:val="0"/>
          <w:numId w:val="1"/>
        </w:numPr>
        <w:spacing w:line="460" w:lineRule="exact"/>
        <w:ind w:firstLineChars="0"/>
        <w:rPr>
          <w:rFonts w:ascii="仿宋" w:eastAsia="仿宋" w:hAnsi="仿宋"/>
          <w:b/>
          <w:bCs/>
          <w:sz w:val="32"/>
          <w:szCs w:val="32"/>
        </w:rPr>
      </w:pPr>
      <w:r>
        <w:rPr>
          <w:rFonts w:ascii="仿宋" w:eastAsia="仿宋" w:hAnsi="仿宋" w:hint="eastAsia"/>
          <w:b/>
          <w:bCs/>
          <w:sz w:val="32"/>
          <w:szCs w:val="32"/>
        </w:rPr>
        <w:t>返还</w:t>
      </w:r>
      <w:r w:rsidR="00B92F3F" w:rsidRPr="00687D00">
        <w:rPr>
          <w:rFonts w:ascii="仿宋" w:eastAsia="仿宋" w:hAnsi="仿宋"/>
          <w:b/>
          <w:bCs/>
          <w:sz w:val="32"/>
          <w:szCs w:val="32"/>
        </w:rPr>
        <w:t>原则</w:t>
      </w:r>
    </w:p>
    <w:p w14:paraId="0A820A92" w14:textId="069B3DF5" w:rsidR="00B92F3F" w:rsidRPr="00687D00" w:rsidRDefault="00687D00" w:rsidP="00687D00">
      <w:pPr>
        <w:spacing w:line="460" w:lineRule="exact"/>
        <w:ind w:firstLineChars="200" w:firstLine="480"/>
        <w:rPr>
          <w:rFonts w:ascii="仿宋" w:eastAsia="仿宋" w:hAnsi="仿宋"/>
          <w:sz w:val="24"/>
          <w:szCs w:val="24"/>
        </w:rPr>
      </w:pPr>
      <w:r w:rsidRPr="00687D00">
        <w:rPr>
          <w:rFonts w:ascii="仿宋" w:eastAsia="仿宋" w:hAnsi="仿宋" w:hint="eastAsia"/>
          <w:sz w:val="24"/>
          <w:szCs w:val="24"/>
        </w:rPr>
        <w:t>秉持</w:t>
      </w:r>
      <w:r w:rsidR="00B92F3F" w:rsidRPr="00687D00">
        <w:rPr>
          <w:rFonts w:ascii="仿宋" w:eastAsia="仿宋" w:hAnsi="仿宋"/>
          <w:sz w:val="24"/>
          <w:szCs w:val="24"/>
        </w:rPr>
        <w:t>公平、公开、公正的原则，对</w:t>
      </w:r>
      <w:r w:rsidR="00B92F3F" w:rsidRPr="00687D00">
        <w:rPr>
          <w:rFonts w:ascii="仿宋" w:eastAsia="仿宋" w:hAnsi="仿宋" w:hint="eastAsia"/>
          <w:sz w:val="24"/>
          <w:szCs w:val="24"/>
        </w:rPr>
        <w:t>参与活动的自然团支部进行有关核查</w:t>
      </w:r>
      <w:r w:rsidR="00B92F3F" w:rsidRPr="00687D00">
        <w:rPr>
          <w:rFonts w:ascii="仿宋" w:eastAsia="仿宋" w:hAnsi="仿宋"/>
          <w:sz w:val="24"/>
          <w:szCs w:val="24"/>
        </w:rPr>
        <w:t>。</w:t>
      </w:r>
    </w:p>
    <w:p w14:paraId="48C88AA8" w14:textId="60D3C2B4" w:rsidR="00B92F3F" w:rsidRPr="00687D00" w:rsidRDefault="00B92F3F" w:rsidP="00687D00">
      <w:pPr>
        <w:pStyle w:val="a3"/>
        <w:numPr>
          <w:ilvl w:val="0"/>
          <w:numId w:val="1"/>
        </w:numPr>
        <w:spacing w:line="460" w:lineRule="exact"/>
        <w:ind w:firstLineChars="0"/>
        <w:rPr>
          <w:rFonts w:ascii="仿宋" w:eastAsia="仿宋" w:hAnsi="仿宋"/>
          <w:b/>
          <w:bCs/>
          <w:sz w:val="32"/>
          <w:szCs w:val="32"/>
        </w:rPr>
      </w:pPr>
      <w:r w:rsidRPr="00687D00">
        <w:rPr>
          <w:rFonts w:ascii="仿宋" w:eastAsia="仿宋" w:hAnsi="仿宋"/>
          <w:b/>
          <w:bCs/>
          <w:sz w:val="32"/>
          <w:szCs w:val="32"/>
        </w:rPr>
        <w:t>具体办法</w:t>
      </w:r>
    </w:p>
    <w:p w14:paraId="36E163C9" w14:textId="24C6B772" w:rsidR="00B92F3F" w:rsidRPr="00687D00" w:rsidRDefault="00B92F3F" w:rsidP="00687D00">
      <w:pPr>
        <w:pStyle w:val="a3"/>
        <w:numPr>
          <w:ilvl w:val="0"/>
          <w:numId w:val="2"/>
        </w:numPr>
        <w:spacing w:line="460" w:lineRule="exact"/>
        <w:ind w:firstLineChars="0"/>
        <w:rPr>
          <w:rFonts w:ascii="仿宋" w:eastAsia="仿宋" w:hAnsi="仿宋"/>
          <w:b/>
          <w:bCs/>
          <w:sz w:val="30"/>
          <w:szCs w:val="30"/>
        </w:rPr>
      </w:pPr>
      <w:r w:rsidRPr="00687D00">
        <w:rPr>
          <w:rFonts w:ascii="仿宋" w:eastAsia="仿宋" w:hAnsi="仿宋" w:hint="eastAsia"/>
          <w:b/>
          <w:bCs/>
          <w:sz w:val="30"/>
          <w:szCs w:val="30"/>
        </w:rPr>
        <w:t>审查标准</w:t>
      </w:r>
    </w:p>
    <w:p w14:paraId="76785F3C" w14:textId="2863279B" w:rsidR="00B92F3F" w:rsidRPr="00687D00" w:rsidRDefault="00B92F3F" w:rsidP="00687D00">
      <w:pPr>
        <w:pStyle w:val="a3"/>
        <w:numPr>
          <w:ilvl w:val="0"/>
          <w:numId w:val="3"/>
        </w:numPr>
        <w:spacing w:line="460" w:lineRule="exact"/>
        <w:ind w:left="0" w:firstLineChars="0" w:firstLine="0"/>
        <w:rPr>
          <w:rFonts w:ascii="仿宋" w:eastAsia="仿宋" w:hAnsi="仿宋"/>
          <w:sz w:val="24"/>
          <w:szCs w:val="24"/>
        </w:rPr>
      </w:pPr>
      <w:r w:rsidRPr="00687D00">
        <w:rPr>
          <w:rFonts w:ascii="仿宋" w:eastAsia="仿宋" w:hAnsi="仿宋" w:hint="eastAsia"/>
          <w:sz w:val="24"/>
          <w:szCs w:val="24"/>
        </w:rPr>
        <w:t>各学院学生会应在规定时间内遴选出参与活动的自然团支部，并按照要求上报有关信息至中南财经政法大学学生会体育部处，逾期</w:t>
      </w:r>
      <w:r w:rsidR="00687D00" w:rsidRPr="00687D00">
        <w:rPr>
          <w:rFonts w:ascii="仿宋" w:eastAsia="仿宋" w:hAnsi="仿宋" w:hint="eastAsia"/>
          <w:sz w:val="24"/>
          <w:szCs w:val="24"/>
        </w:rPr>
        <w:t>或信息缺失</w:t>
      </w:r>
      <w:r w:rsidRPr="00687D00">
        <w:rPr>
          <w:rFonts w:ascii="仿宋" w:eastAsia="仿宋" w:hAnsi="仿宋" w:hint="eastAsia"/>
          <w:sz w:val="24"/>
          <w:szCs w:val="24"/>
        </w:rPr>
        <w:t>视为自动放弃。</w:t>
      </w:r>
    </w:p>
    <w:p w14:paraId="1A7B5C60" w14:textId="7DFEF152" w:rsidR="00B92F3F" w:rsidRPr="00687D00" w:rsidRDefault="00B92F3F" w:rsidP="00687D00">
      <w:pPr>
        <w:pStyle w:val="a3"/>
        <w:numPr>
          <w:ilvl w:val="0"/>
          <w:numId w:val="3"/>
        </w:numPr>
        <w:spacing w:line="460" w:lineRule="exact"/>
        <w:ind w:left="0" w:firstLineChars="0" w:firstLine="0"/>
        <w:rPr>
          <w:rFonts w:ascii="仿宋" w:eastAsia="仿宋" w:hAnsi="仿宋"/>
          <w:sz w:val="24"/>
          <w:szCs w:val="24"/>
        </w:rPr>
      </w:pPr>
      <w:r w:rsidRPr="00687D00">
        <w:rPr>
          <w:rFonts w:ascii="仿宋" w:eastAsia="仿宋" w:hAnsi="仿宋" w:hint="eastAsia"/>
          <w:sz w:val="24"/>
          <w:szCs w:val="24"/>
        </w:rPr>
        <w:t>各学院所推荐团支部应按有关要求到场签到并参与活动，在规定时间内未到场进行签到或签到人数过少的，视为放弃。</w:t>
      </w:r>
    </w:p>
    <w:p w14:paraId="7C0BDBE2" w14:textId="30818935" w:rsidR="00B92F3F" w:rsidRPr="00687D00" w:rsidRDefault="00433EF2" w:rsidP="00687D00">
      <w:pPr>
        <w:pStyle w:val="a3"/>
        <w:numPr>
          <w:ilvl w:val="0"/>
          <w:numId w:val="2"/>
        </w:numPr>
        <w:spacing w:line="460" w:lineRule="exact"/>
        <w:ind w:firstLineChars="0"/>
        <w:rPr>
          <w:rFonts w:ascii="仿宋" w:eastAsia="仿宋" w:hAnsi="仿宋"/>
          <w:b/>
          <w:bCs/>
          <w:sz w:val="30"/>
          <w:szCs w:val="30"/>
        </w:rPr>
      </w:pPr>
      <w:r>
        <w:rPr>
          <w:rFonts w:ascii="仿宋" w:eastAsia="仿宋" w:hAnsi="仿宋" w:hint="eastAsia"/>
          <w:b/>
          <w:bCs/>
          <w:sz w:val="30"/>
          <w:szCs w:val="30"/>
        </w:rPr>
        <w:t>奖金</w:t>
      </w:r>
      <w:r w:rsidR="00B92F3F" w:rsidRPr="00687D00">
        <w:rPr>
          <w:rFonts w:ascii="仿宋" w:eastAsia="仿宋" w:hAnsi="仿宋" w:hint="eastAsia"/>
          <w:b/>
          <w:bCs/>
          <w:sz w:val="30"/>
          <w:szCs w:val="30"/>
        </w:rPr>
        <w:t>数额确定</w:t>
      </w:r>
    </w:p>
    <w:p w14:paraId="39F538ED" w14:textId="075898FA" w:rsidR="00B92F3F" w:rsidRPr="00687D00" w:rsidRDefault="00B92F3F" w:rsidP="00687D00">
      <w:pPr>
        <w:pStyle w:val="a3"/>
        <w:numPr>
          <w:ilvl w:val="0"/>
          <w:numId w:val="4"/>
        </w:numPr>
        <w:spacing w:line="460" w:lineRule="exact"/>
        <w:ind w:firstLineChars="0"/>
        <w:rPr>
          <w:rFonts w:ascii="仿宋" w:eastAsia="仿宋" w:hAnsi="仿宋"/>
          <w:sz w:val="28"/>
          <w:szCs w:val="28"/>
        </w:rPr>
      </w:pPr>
      <w:r w:rsidRPr="00687D00">
        <w:rPr>
          <w:rFonts w:ascii="仿宋" w:eastAsia="仿宋" w:hAnsi="仿宋" w:hint="eastAsia"/>
          <w:sz w:val="28"/>
          <w:szCs w:val="28"/>
        </w:rPr>
        <w:t>确定标准</w:t>
      </w:r>
    </w:p>
    <w:p w14:paraId="6CF164D7" w14:textId="2AD1D779" w:rsidR="00B92F3F" w:rsidRPr="00687D00" w:rsidRDefault="00B92F3F" w:rsidP="00687D00">
      <w:pPr>
        <w:spacing w:line="460" w:lineRule="exact"/>
        <w:ind w:firstLineChars="200" w:firstLine="480"/>
        <w:rPr>
          <w:rFonts w:ascii="仿宋" w:eastAsia="仿宋" w:hAnsi="仿宋"/>
          <w:sz w:val="24"/>
          <w:szCs w:val="24"/>
        </w:rPr>
      </w:pPr>
      <w:r w:rsidRPr="00687D00">
        <w:rPr>
          <w:rFonts w:ascii="仿宋" w:eastAsia="仿宋" w:hAnsi="仿宋" w:hint="eastAsia"/>
          <w:sz w:val="24"/>
          <w:szCs w:val="24"/>
        </w:rPr>
        <w:t>本次</w:t>
      </w:r>
      <w:r w:rsidR="00433EF2">
        <w:rPr>
          <w:rFonts w:ascii="仿宋" w:eastAsia="仿宋" w:hAnsi="仿宋" w:hint="eastAsia"/>
          <w:sz w:val="24"/>
          <w:szCs w:val="24"/>
        </w:rPr>
        <w:t>奖金发放</w:t>
      </w:r>
      <w:r w:rsidRPr="00687D00">
        <w:rPr>
          <w:rFonts w:ascii="仿宋" w:eastAsia="仿宋" w:hAnsi="仿宋" w:hint="eastAsia"/>
          <w:sz w:val="24"/>
          <w:szCs w:val="24"/>
        </w:rPr>
        <w:t>数额以该自然团支部当天</w:t>
      </w:r>
      <w:r w:rsidR="00687D00" w:rsidRPr="00687D00">
        <w:rPr>
          <w:rFonts w:ascii="仿宋" w:eastAsia="仿宋" w:hAnsi="仿宋" w:hint="eastAsia"/>
          <w:sz w:val="24"/>
          <w:szCs w:val="24"/>
        </w:rPr>
        <w:t>在指定时间内</w:t>
      </w:r>
      <w:r w:rsidRPr="00687D00">
        <w:rPr>
          <w:rFonts w:ascii="仿宋" w:eastAsia="仿宋" w:hAnsi="仿宋" w:hint="eastAsia"/>
          <w:sz w:val="24"/>
          <w:szCs w:val="24"/>
        </w:rPr>
        <w:t>到场，并按指定流程进行签到的</w:t>
      </w:r>
      <w:r w:rsidR="00687D00" w:rsidRPr="00687D00">
        <w:rPr>
          <w:rFonts w:ascii="仿宋" w:eastAsia="仿宋" w:hAnsi="仿宋" w:hint="eastAsia"/>
          <w:sz w:val="24"/>
          <w:szCs w:val="24"/>
        </w:rPr>
        <w:t>支部</w:t>
      </w:r>
      <w:r w:rsidRPr="00687D00">
        <w:rPr>
          <w:rFonts w:ascii="仿宋" w:eastAsia="仿宋" w:hAnsi="仿宋" w:hint="eastAsia"/>
          <w:sz w:val="24"/>
          <w:szCs w:val="24"/>
        </w:rPr>
        <w:t>人数为标准进行返还。</w:t>
      </w:r>
    </w:p>
    <w:p w14:paraId="69E95611" w14:textId="6843973E" w:rsidR="00B92F3F" w:rsidRPr="00687D00" w:rsidRDefault="00B92F3F" w:rsidP="00687D00">
      <w:pPr>
        <w:pStyle w:val="a3"/>
        <w:numPr>
          <w:ilvl w:val="0"/>
          <w:numId w:val="4"/>
        </w:numPr>
        <w:spacing w:line="460" w:lineRule="exact"/>
        <w:ind w:firstLineChars="0"/>
        <w:rPr>
          <w:rFonts w:ascii="仿宋" w:eastAsia="仿宋" w:hAnsi="仿宋"/>
          <w:sz w:val="28"/>
          <w:szCs w:val="28"/>
        </w:rPr>
      </w:pPr>
      <w:r w:rsidRPr="00687D00">
        <w:rPr>
          <w:rFonts w:ascii="仿宋" w:eastAsia="仿宋" w:hAnsi="仿宋" w:hint="eastAsia"/>
          <w:sz w:val="28"/>
          <w:szCs w:val="28"/>
        </w:rPr>
        <w:t>具体细则</w:t>
      </w:r>
    </w:p>
    <w:p w14:paraId="040E16E5" w14:textId="5568DFE4" w:rsidR="00B92F3F" w:rsidRPr="00687D00" w:rsidRDefault="00687D00" w:rsidP="00687D00">
      <w:pPr>
        <w:spacing w:line="460" w:lineRule="exact"/>
        <w:ind w:firstLineChars="200" w:firstLine="480"/>
        <w:rPr>
          <w:rFonts w:ascii="仿宋" w:eastAsia="仿宋" w:hAnsi="仿宋"/>
          <w:sz w:val="24"/>
          <w:szCs w:val="24"/>
        </w:rPr>
      </w:pPr>
      <w:r w:rsidRPr="00687D00">
        <w:rPr>
          <w:rFonts w:ascii="仿宋" w:eastAsia="仿宋" w:hAnsi="仿宋" w:hint="eastAsia"/>
          <w:sz w:val="24"/>
          <w:szCs w:val="24"/>
        </w:rPr>
        <w:t>各学院所推荐自然团支部在活动当天指定时间内到场签到人数达该团支部总人数三分之二的，</w:t>
      </w:r>
      <w:r w:rsidR="00433EF2">
        <w:rPr>
          <w:rFonts w:ascii="仿宋" w:eastAsia="仿宋" w:hAnsi="仿宋" w:hint="eastAsia"/>
          <w:sz w:val="24"/>
          <w:szCs w:val="24"/>
        </w:rPr>
        <w:t>发放奖金</w:t>
      </w:r>
      <w:r w:rsidRPr="00687D00">
        <w:rPr>
          <w:rFonts w:ascii="仿宋" w:eastAsia="仿宋" w:hAnsi="仿宋" w:hint="eastAsia"/>
          <w:sz w:val="24"/>
          <w:szCs w:val="24"/>
        </w:rPr>
        <w:t>8</w:t>
      </w:r>
      <w:r w:rsidRPr="00687D00">
        <w:rPr>
          <w:rFonts w:ascii="仿宋" w:eastAsia="仿宋" w:hAnsi="仿宋"/>
          <w:sz w:val="24"/>
          <w:szCs w:val="24"/>
        </w:rPr>
        <w:t>00</w:t>
      </w:r>
      <w:r w:rsidRPr="00687D00">
        <w:rPr>
          <w:rFonts w:ascii="仿宋" w:eastAsia="仿宋" w:hAnsi="仿宋" w:hint="eastAsia"/>
          <w:sz w:val="24"/>
          <w:szCs w:val="24"/>
        </w:rPr>
        <w:t>元；人数达到该团支部总人数四分之三的，</w:t>
      </w:r>
      <w:r w:rsidR="00433EF2">
        <w:rPr>
          <w:rFonts w:ascii="仿宋" w:eastAsia="仿宋" w:hAnsi="仿宋" w:hint="eastAsia"/>
          <w:sz w:val="24"/>
          <w:szCs w:val="24"/>
        </w:rPr>
        <w:t>发放奖金9</w:t>
      </w:r>
      <w:r w:rsidR="00433EF2">
        <w:rPr>
          <w:rFonts w:ascii="仿宋" w:eastAsia="仿宋" w:hAnsi="仿宋"/>
          <w:sz w:val="24"/>
          <w:szCs w:val="24"/>
        </w:rPr>
        <w:t>00</w:t>
      </w:r>
      <w:r w:rsidR="00433EF2">
        <w:rPr>
          <w:rFonts w:ascii="仿宋" w:eastAsia="仿宋" w:hAnsi="仿宋" w:hint="eastAsia"/>
          <w:sz w:val="24"/>
          <w:szCs w:val="24"/>
        </w:rPr>
        <w:t>元</w:t>
      </w:r>
      <w:r w:rsidRPr="00687D00">
        <w:rPr>
          <w:rFonts w:ascii="仿宋" w:eastAsia="仿宋" w:hAnsi="仿宋" w:hint="eastAsia"/>
          <w:sz w:val="24"/>
          <w:szCs w:val="24"/>
        </w:rPr>
        <w:t>；团支部全员均到场的，</w:t>
      </w:r>
      <w:r w:rsidR="00433EF2">
        <w:rPr>
          <w:rFonts w:ascii="仿宋" w:eastAsia="仿宋" w:hAnsi="仿宋" w:hint="eastAsia"/>
          <w:sz w:val="24"/>
          <w:szCs w:val="24"/>
        </w:rPr>
        <w:t>发放奖金</w:t>
      </w:r>
      <w:r w:rsidRPr="00687D00">
        <w:rPr>
          <w:rFonts w:ascii="仿宋" w:eastAsia="仿宋" w:hAnsi="仿宋" w:hint="eastAsia"/>
          <w:sz w:val="24"/>
          <w:szCs w:val="24"/>
        </w:rPr>
        <w:t>1</w:t>
      </w:r>
      <w:r w:rsidRPr="00687D00">
        <w:rPr>
          <w:rFonts w:ascii="仿宋" w:eastAsia="仿宋" w:hAnsi="仿宋"/>
          <w:sz w:val="24"/>
          <w:szCs w:val="24"/>
        </w:rPr>
        <w:t>000</w:t>
      </w:r>
      <w:r w:rsidRPr="00687D00">
        <w:rPr>
          <w:rFonts w:ascii="仿宋" w:eastAsia="仿宋" w:hAnsi="仿宋" w:hint="eastAsia"/>
          <w:sz w:val="24"/>
          <w:szCs w:val="24"/>
        </w:rPr>
        <w:t>元。</w:t>
      </w:r>
    </w:p>
    <w:p w14:paraId="24534610" w14:textId="77777777" w:rsidR="00B92F3F" w:rsidRPr="00687D00" w:rsidRDefault="00B92F3F" w:rsidP="00B92F3F"/>
    <w:p w14:paraId="7E4626F2" w14:textId="77777777" w:rsidR="00B92F3F" w:rsidRDefault="00B92F3F" w:rsidP="00B92F3F"/>
    <w:sectPr w:rsidR="00B92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12CCB"/>
    <w:multiLevelType w:val="hybridMultilevel"/>
    <w:tmpl w:val="475CF42A"/>
    <w:lvl w:ilvl="0" w:tplc="0A6A0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20D358E"/>
    <w:multiLevelType w:val="hybridMultilevel"/>
    <w:tmpl w:val="B568DB98"/>
    <w:lvl w:ilvl="0" w:tplc="08E248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0D3F09"/>
    <w:multiLevelType w:val="hybridMultilevel"/>
    <w:tmpl w:val="0E7AA648"/>
    <w:lvl w:ilvl="0" w:tplc="645CBD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716E4E"/>
    <w:multiLevelType w:val="hybridMultilevel"/>
    <w:tmpl w:val="8734456A"/>
    <w:lvl w:ilvl="0" w:tplc="ED822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EB"/>
    <w:rsid w:val="00433EF2"/>
    <w:rsid w:val="006664EB"/>
    <w:rsid w:val="00687D00"/>
    <w:rsid w:val="00A652E4"/>
    <w:rsid w:val="00B9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262F"/>
  <w15:chartTrackingRefBased/>
  <w15:docId w15:val="{41F8BE4E-964F-4E72-B62B-F2EB007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F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 嘉懿</dc:creator>
  <cp:keywords/>
  <dc:description/>
  <cp:lastModifiedBy>包 嘉懿</cp:lastModifiedBy>
  <cp:revision>3</cp:revision>
  <dcterms:created xsi:type="dcterms:W3CDTF">2023-11-17T11:18:00Z</dcterms:created>
  <dcterms:modified xsi:type="dcterms:W3CDTF">2023-12-04T09:53:00Z</dcterms:modified>
</cp:coreProperties>
</file>