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37C4" w14:textId="3F8771E2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ind w:leftChars="-270" w:left="-567" w:rightChars="-230" w:right="-483"/>
        <w:jc w:val="center"/>
        <w:rPr>
          <w:rFonts w:ascii="方正小标宋简体" w:eastAsia="方正小标宋简体" w:hAnsi="仿宋" w:cs="Tahoma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2022-2023学年共青团工作“五四”综合表彰</w:t>
      </w:r>
    </w:p>
    <w:p w14:paraId="608F23BE" w14:textId="0192B07E" w:rsidR="002D7C27" w:rsidRPr="007254BF" w:rsidRDefault="00000000" w:rsidP="005062B1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仿宋" w:cs="Tahoma"/>
          <w:b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Ansi="仿宋" w:cs="Tahoma"/>
          <w:bCs/>
          <w:sz w:val="36"/>
          <w:szCs w:val="36"/>
          <w:shd w:val="clear" w:color="auto" w:fill="FFFFFF"/>
        </w:rPr>
        <w:t>十佳志愿者</w:t>
      </w:r>
      <w:r>
        <w:rPr>
          <w:rFonts w:ascii="方正小标宋简体" w:eastAsia="方正小标宋简体" w:hAnsi="仿宋" w:cs="Tahoma" w:hint="eastAsia"/>
          <w:bCs/>
          <w:sz w:val="36"/>
          <w:szCs w:val="36"/>
          <w:shd w:val="clear" w:color="auto" w:fill="FFFFFF"/>
        </w:rPr>
        <w:t>”评选答辩</w:t>
      </w:r>
      <w:r w:rsidR="007254BF">
        <w:rPr>
          <w:rFonts w:ascii="Cambria" w:eastAsia="方正小标宋简体" w:hAnsi="Cambria" w:cs="Cambria" w:hint="eastAsia"/>
          <w:bCs/>
          <w:sz w:val="36"/>
          <w:szCs w:val="36"/>
          <w:shd w:val="clear" w:color="auto" w:fill="FFFFFF"/>
        </w:rPr>
        <w:t>评</w:t>
      </w:r>
      <w:r w:rsidR="007254BF" w:rsidRPr="007254BF">
        <w:rPr>
          <w:rFonts w:ascii="Cambria" w:eastAsia="方正小标宋简体" w:hAnsi="Cambria" w:cs="Cambria" w:hint="eastAsia"/>
          <w:b/>
          <w:sz w:val="36"/>
          <w:szCs w:val="36"/>
          <w:shd w:val="clear" w:color="auto" w:fill="FFFFFF"/>
        </w:rPr>
        <w:t>分</w:t>
      </w:r>
      <w:r w:rsidR="007254BF">
        <w:rPr>
          <w:rFonts w:hint="eastAsia"/>
          <w:b/>
          <w:sz w:val="36"/>
          <w:szCs w:val="36"/>
          <w:shd w:val="clear" w:color="auto" w:fill="FFFFFF"/>
        </w:rPr>
        <w:t>标准</w:t>
      </w:r>
    </w:p>
    <w:p w14:paraId="6E5B0E5B" w14:textId="77777777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各学院团委（团总支）、各位中南大志愿者</w:t>
      </w:r>
      <w:r>
        <w:rPr>
          <w:rStyle w:val="a8"/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</w:p>
    <w:p w14:paraId="3642AD33" w14:textId="48216F54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</w:t>
      </w:r>
      <w:r w:rsidR="007254BF">
        <w:rPr>
          <w:rFonts w:hint="eastAsia"/>
          <w:sz w:val="32"/>
          <w:szCs w:val="32"/>
          <w:shd w:val="clear" w:color="auto" w:fill="FFFFFF"/>
        </w:rPr>
        <w:t>提升“十佳志愿者”评选答辩的综合表现，助力各参赛选手充分准备答辩内容，全方位展现我校志愿服务工作的基本样貌，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决定</w:t>
      </w:r>
      <w:r w:rsidR="007254BF">
        <w:rPr>
          <w:rFonts w:hint="eastAsia"/>
          <w:sz w:val="32"/>
          <w:szCs w:val="32"/>
          <w:shd w:val="clear" w:color="auto" w:fill="FFFFFF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2022-2023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学年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十佳志愿者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评选答辩</w:t>
      </w:r>
      <w:r w:rsidR="007254B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评分</w:t>
      </w:r>
      <w:r w:rsidR="007254BF">
        <w:rPr>
          <w:rFonts w:hint="eastAsia"/>
          <w:sz w:val="32"/>
          <w:szCs w:val="32"/>
          <w:shd w:val="clear" w:color="auto" w:fill="FFFFFF"/>
        </w:rPr>
        <w:t>标准予以公开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  <w:r w:rsidR="007254B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有关</w:t>
      </w:r>
      <w:r w:rsidR="007254BF">
        <w:rPr>
          <w:rFonts w:hint="eastAsia"/>
          <w:sz w:val="32"/>
          <w:szCs w:val="32"/>
          <w:shd w:val="clear" w:color="auto" w:fill="FFFFFF"/>
        </w:rPr>
        <w:t>标准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如下：</w:t>
      </w:r>
    </w:p>
    <w:p w14:paraId="36FB45FC" w14:textId="4C68F688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Style w:val="a8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  <w:t>一、</w:t>
      </w:r>
      <w:r w:rsidR="007254BF">
        <w:rPr>
          <w:rStyle w:val="a8"/>
          <w:rFonts w:ascii="Times New Roman" w:eastAsia="黑体" w:hAnsi="Times New Roman" w:cs="Times New Roman" w:hint="eastAsia"/>
          <w:b w:val="0"/>
          <w:bCs w:val="0"/>
          <w:sz w:val="32"/>
          <w:szCs w:val="32"/>
          <w:shd w:val="clear" w:color="auto" w:fill="FFFFFF"/>
        </w:rPr>
        <w:t>评分构成</w:t>
      </w:r>
    </w:p>
    <w:p w14:paraId="60B8A0D2" w14:textId="0D0D3CDF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       </w:t>
      </w:r>
      <w:r w:rsidR="007254B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“十佳志愿者”评选答辩评分共由四</w:t>
      </w:r>
      <w:r w:rsidR="007254BF">
        <w:rPr>
          <w:rFonts w:hint="eastAsia"/>
          <w:sz w:val="32"/>
          <w:szCs w:val="32"/>
          <w:shd w:val="clear" w:color="auto" w:fill="FFFFFF"/>
        </w:rPr>
        <w:t>部分组成：个人简介</w:t>
      </w:r>
      <w:r w:rsidR="000A75C2">
        <w:rPr>
          <w:rFonts w:hint="eastAsia"/>
          <w:sz w:val="32"/>
          <w:szCs w:val="32"/>
          <w:shd w:val="clear" w:color="auto" w:fill="FFFFFF"/>
        </w:rPr>
        <w:t>（1</w:t>
      </w:r>
      <w:r w:rsidR="000A75C2">
        <w:rPr>
          <w:sz w:val="32"/>
          <w:szCs w:val="32"/>
          <w:shd w:val="clear" w:color="auto" w:fill="FFFFFF"/>
        </w:rPr>
        <w:t>5</w:t>
      </w:r>
      <w:r w:rsidR="000A75C2">
        <w:rPr>
          <w:rFonts w:hint="eastAsia"/>
          <w:sz w:val="32"/>
          <w:szCs w:val="32"/>
          <w:shd w:val="clear" w:color="auto" w:fill="FFFFFF"/>
        </w:rPr>
        <w:t>分）</w:t>
      </w:r>
      <w:r w:rsidR="007254BF">
        <w:rPr>
          <w:rFonts w:hint="eastAsia"/>
          <w:sz w:val="32"/>
          <w:szCs w:val="32"/>
          <w:shd w:val="clear" w:color="auto" w:fill="FFFFFF"/>
        </w:rPr>
        <w:t>、服务经历</w:t>
      </w:r>
      <w:r w:rsidR="000A75C2">
        <w:rPr>
          <w:rFonts w:hint="eastAsia"/>
          <w:sz w:val="32"/>
          <w:szCs w:val="32"/>
          <w:shd w:val="clear" w:color="auto" w:fill="FFFFFF"/>
        </w:rPr>
        <w:t>（4</w:t>
      </w:r>
      <w:r w:rsidR="000A75C2">
        <w:rPr>
          <w:sz w:val="32"/>
          <w:szCs w:val="32"/>
          <w:shd w:val="clear" w:color="auto" w:fill="FFFFFF"/>
        </w:rPr>
        <w:t>5</w:t>
      </w:r>
      <w:r w:rsidR="000A75C2">
        <w:rPr>
          <w:rFonts w:hint="eastAsia"/>
          <w:sz w:val="32"/>
          <w:szCs w:val="32"/>
          <w:shd w:val="clear" w:color="auto" w:fill="FFFFFF"/>
        </w:rPr>
        <w:t>分）</w:t>
      </w:r>
      <w:r w:rsidR="007254BF">
        <w:rPr>
          <w:rFonts w:hint="eastAsia"/>
          <w:sz w:val="32"/>
          <w:szCs w:val="32"/>
          <w:shd w:val="clear" w:color="auto" w:fill="FFFFFF"/>
        </w:rPr>
        <w:t>、未来展望</w:t>
      </w:r>
      <w:r w:rsidR="000A75C2">
        <w:rPr>
          <w:rFonts w:hint="eastAsia"/>
          <w:sz w:val="32"/>
          <w:szCs w:val="32"/>
          <w:shd w:val="clear" w:color="auto" w:fill="FFFFFF"/>
        </w:rPr>
        <w:t>（</w:t>
      </w:r>
      <w:r w:rsidR="00CC10E0">
        <w:rPr>
          <w:sz w:val="32"/>
          <w:szCs w:val="32"/>
          <w:shd w:val="clear" w:color="auto" w:fill="FFFFFF"/>
        </w:rPr>
        <w:t>25</w:t>
      </w:r>
      <w:r w:rsidR="000A75C2">
        <w:rPr>
          <w:rFonts w:hint="eastAsia"/>
          <w:sz w:val="32"/>
          <w:szCs w:val="32"/>
          <w:shd w:val="clear" w:color="auto" w:fill="FFFFFF"/>
        </w:rPr>
        <w:t>分）</w:t>
      </w:r>
      <w:r w:rsidR="007254BF">
        <w:rPr>
          <w:rFonts w:hint="eastAsia"/>
          <w:sz w:val="32"/>
          <w:szCs w:val="32"/>
          <w:shd w:val="clear" w:color="auto" w:fill="FFFFFF"/>
        </w:rPr>
        <w:t>与展示效果</w:t>
      </w:r>
      <w:r w:rsidR="000A75C2">
        <w:rPr>
          <w:rFonts w:hint="eastAsia"/>
          <w:sz w:val="32"/>
          <w:szCs w:val="32"/>
          <w:shd w:val="clear" w:color="auto" w:fill="FFFFFF"/>
        </w:rPr>
        <w:t>（1</w:t>
      </w:r>
      <w:r w:rsidR="00CC10E0">
        <w:rPr>
          <w:sz w:val="32"/>
          <w:szCs w:val="32"/>
          <w:shd w:val="clear" w:color="auto" w:fill="FFFFFF"/>
        </w:rPr>
        <w:t>5</w:t>
      </w:r>
      <w:r w:rsidR="000A75C2">
        <w:rPr>
          <w:rFonts w:hint="eastAsia"/>
          <w:sz w:val="32"/>
          <w:szCs w:val="32"/>
          <w:shd w:val="clear" w:color="auto" w:fill="FFFFFF"/>
        </w:rPr>
        <w:t>分）</w:t>
      </w:r>
      <w:r w:rsidR="007254BF">
        <w:rPr>
          <w:rFonts w:hint="eastAsia"/>
          <w:sz w:val="32"/>
          <w:szCs w:val="32"/>
          <w:shd w:val="clear" w:color="auto" w:fill="FFFFFF"/>
        </w:rPr>
        <w:t>，</w:t>
      </w:r>
      <w:r w:rsidR="00BC19C8">
        <w:rPr>
          <w:rFonts w:hint="eastAsia"/>
          <w:sz w:val="32"/>
          <w:szCs w:val="32"/>
          <w:shd w:val="clear" w:color="auto" w:fill="FFFFFF"/>
        </w:rPr>
        <w:t>四</w:t>
      </w:r>
      <w:r w:rsidR="007254BF">
        <w:rPr>
          <w:rFonts w:hint="eastAsia"/>
          <w:sz w:val="32"/>
          <w:szCs w:val="32"/>
          <w:shd w:val="clear" w:color="auto" w:fill="FFFFFF"/>
        </w:rPr>
        <w:t>项加总共1</w:t>
      </w:r>
      <w:r w:rsidR="007254BF">
        <w:rPr>
          <w:sz w:val="32"/>
          <w:szCs w:val="32"/>
          <w:shd w:val="clear" w:color="auto" w:fill="FFFFFF"/>
        </w:rPr>
        <w:t>00</w:t>
      </w:r>
      <w:r w:rsidR="007254BF">
        <w:rPr>
          <w:rFonts w:hint="eastAsia"/>
          <w:sz w:val="32"/>
          <w:szCs w:val="32"/>
          <w:shd w:val="clear" w:color="auto" w:fill="FFFFFF"/>
        </w:rPr>
        <w:t>分</w:t>
      </w:r>
    </w:p>
    <w:p w14:paraId="25FE950C" w14:textId="0E604E5D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Style w:val="a8"/>
          <w:rFonts w:ascii="Times New Roman" w:eastAsia="黑体" w:hAnsi="Times New Roman" w:cs="Times New Roman"/>
          <w:b w:val="0"/>
          <w:bCs w:val="0"/>
          <w:sz w:val="32"/>
          <w:szCs w:val="32"/>
          <w:shd w:val="clear" w:color="auto" w:fill="FFFFFF"/>
        </w:rPr>
        <w:t>二、</w:t>
      </w:r>
      <w:r w:rsidR="00FB1807">
        <w:rPr>
          <w:rStyle w:val="a8"/>
          <w:rFonts w:ascii="Times New Roman" w:eastAsia="黑体" w:hAnsi="Times New Roman" w:cs="Times New Roman" w:hint="eastAsia"/>
          <w:b w:val="0"/>
          <w:bCs w:val="0"/>
          <w:sz w:val="32"/>
          <w:szCs w:val="32"/>
          <w:shd w:val="clear" w:color="auto" w:fill="FFFFFF"/>
        </w:rPr>
        <w:t>评分</w:t>
      </w:r>
      <w:r w:rsidR="007254BF">
        <w:rPr>
          <w:rStyle w:val="a8"/>
          <w:rFonts w:ascii="Times New Roman" w:eastAsia="黑体" w:hAnsi="Times New Roman" w:cs="Times New Roman" w:hint="eastAsia"/>
          <w:b w:val="0"/>
          <w:bCs w:val="0"/>
          <w:sz w:val="32"/>
          <w:szCs w:val="32"/>
          <w:shd w:val="clear" w:color="auto" w:fill="FFFFFF"/>
        </w:rPr>
        <w:t>内容</w:t>
      </w:r>
    </w:p>
    <w:p w14:paraId="32A8B165" w14:textId="615B72AF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rPr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      </w:t>
      </w:r>
      <w:r w:rsidR="007254B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个人简介</w:t>
      </w:r>
      <w:r w:rsidR="007254BF">
        <w:rPr>
          <w:rFonts w:hint="eastAsia"/>
          <w:sz w:val="32"/>
          <w:szCs w:val="32"/>
          <w:shd w:val="clear" w:color="auto" w:fill="FFFFFF"/>
        </w:rPr>
        <w:t>部分：志愿者应当展现</w:t>
      </w:r>
      <w:r w:rsidR="007254BF" w:rsidRPr="007254BF">
        <w:rPr>
          <w:rFonts w:hint="eastAsia"/>
          <w:sz w:val="32"/>
          <w:szCs w:val="32"/>
          <w:shd w:val="clear" w:color="auto" w:fill="FFFFFF"/>
        </w:rPr>
        <w:t>德智体美劳全面发展，思想积极向上，遵守社会道德风尚</w:t>
      </w:r>
      <w:r w:rsidR="007254BF">
        <w:rPr>
          <w:rFonts w:hint="eastAsia"/>
          <w:sz w:val="32"/>
          <w:szCs w:val="32"/>
          <w:shd w:val="clear" w:color="auto" w:fill="FFFFFF"/>
        </w:rPr>
        <w:t>的基本面貌</w:t>
      </w:r>
      <w:r w:rsidR="007254BF" w:rsidRPr="007254BF">
        <w:rPr>
          <w:rFonts w:hint="eastAsia"/>
          <w:sz w:val="32"/>
          <w:szCs w:val="32"/>
          <w:shd w:val="clear" w:color="auto" w:fill="FFFFFF"/>
        </w:rPr>
        <w:t>，</w:t>
      </w:r>
      <w:r w:rsidR="007254BF">
        <w:rPr>
          <w:rFonts w:hint="eastAsia"/>
          <w:sz w:val="32"/>
          <w:szCs w:val="32"/>
          <w:shd w:val="clear" w:color="auto" w:fill="FFFFFF"/>
        </w:rPr>
        <w:t>并在志愿服务工作上</w:t>
      </w:r>
      <w:r w:rsidR="007254BF" w:rsidRPr="007254BF">
        <w:rPr>
          <w:rFonts w:hint="eastAsia"/>
          <w:sz w:val="32"/>
          <w:szCs w:val="32"/>
          <w:shd w:val="clear" w:color="auto" w:fill="FFFFFF"/>
        </w:rPr>
        <w:t>有着较为突出的成绩</w:t>
      </w:r>
      <w:r w:rsidR="007254BF">
        <w:rPr>
          <w:rFonts w:hint="eastAsia"/>
          <w:sz w:val="32"/>
          <w:szCs w:val="32"/>
          <w:shd w:val="clear" w:color="auto" w:fill="FFFFFF"/>
        </w:rPr>
        <w:t>；</w:t>
      </w:r>
    </w:p>
    <w:p w14:paraId="48984BDA" w14:textId="75D85F0A" w:rsidR="007254BF" w:rsidRDefault="007254BF" w:rsidP="007254BF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服务经历</w:t>
      </w:r>
      <w:r>
        <w:rPr>
          <w:rFonts w:hint="eastAsia"/>
          <w:sz w:val="32"/>
          <w:szCs w:val="32"/>
        </w:rPr>
        <w:t>部分：志愿者应当展现</w:t>
      </w:r>
      <w:r w:rsidRPr="007254BF">
        <w:rPr>
          <w:rFonts w:hint="eastAsia"/>
          <w:sz w:val="32"/>
          <w:szCs w:val="32"/>
        </w:rPr>
        <w:t>丰富</w:t>
      </w:r>
      <w:r>
        <w:rPr>
          <w:rFonts w:hint="eastAsia"/>
          <w:sz w:val="32"/>
          <w:szCs w:val="32"/>
        </w:rPr>
        <w:t>的志愿精力</w:t>
      </w:r>
      <w:r w:rsidRPr="007254BF">
        <w:rPr>
          <w:rFonts w:hint="eastAsia"/>
          <w:sz w:val="32"/>
          <w:szCs w:val="32"/>
        </w:rPr>
        <w:t>，突出</w:t>
      </w:r>
      <w:r>
        <w:rPr>
          <w:rFonts w:hint="eastAsia"/>
          <w:sz w:val="32"/>
          <w:szCs w:val="32"/>
        </w:rPr>
        <w:t>主要事迹</w:t>
      </w:r>
      <w:r w:rsidRPr="007254BF">
        <w:rPr>
          <w:rFonts w:hint="eastAsia"/>
          <w:sz w:val="32"/>
          <w:szCs w:val="32"/>
        </w:rPr>
        <w:t>，并且能展示自己</w:t>
      </w:r>
      <w:r>
        <w:rPr>
          <w:rFonts w:hint="eastAsia"/>
          <w:sz w:val="32"/>
          <w:szCs w:val="32"/>
        </w:rPr>
        <w:t>在服务中</w:t>
      </w:r>
      <w:r w:rsidRPr="007254BF">
        <w:rPr>
          <w:rFonts w:hint="eastAsia"/>
          <w:sz w:val="32"/>
          <w:szCs w:val="32"/>
        </w:rPr>
        <w:t>的风采，</w:t>
      </w:r>
      <w:r>
        <w:rPr>
          <w:rFonts w:hint="eastAsia"/>
          <w:sz w:val="32"/>
          <w:szCs w:val="32"/>
        </w:rPr>
        <w:t>以及自身的行动</w:t>
      </w:r>
      <w:r w:rsidRPr="007254BF">
        <w:rPr>
          <w:rFonts w:hint="eastAsia"/>
          <w:sz w:val="32"/>
          <w:szCs w:val="32"/>
        </w:rPr>
        <w:t>在全校范围内产生积极影响</w:t>
      </w:r>
      <w:r>
        <w:rPr>
          <w:rFonts w:hint="eastAsia"/>
          <w:sz w:val="32"/>
          <w:szCs w:val="32"/>
        </w:rPr>
        <w:t>;</w:t>
      </w:r>
    </w:p>
    <w:p w14:paraId="39795E49" w14:textId="69217A3D" w:rsidR="007254BF" w:rsidRDefault="007254BF" w:rsidP="007254BF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未来展望</w:t>
      </w:r>
      <w:r>
        <w:rPr>
          <w:rFonts w:hint="eastAsia"/>
          <w:sz w:val="32"/>
          <w:szCs w:val="32"/>
        </w:rPr>
        <w:t>部分：志愿者应当展望</w:t>
      </w:r>
      <w:r w:rsidRPr="007254BF">
        <w:rPr>
          <w:rFonts w:hint="eastAsia"/>
          <w:sz w:val="32"/>
          <w:szCs w:val="32"/>
        </w:rPr>
        <w:t>未来的志愿服务活动中，</w:t>
      </w:r>
      <w:r>
        <w:rPr>
          <w:rFonts w:hint="eastAsia"/>
          <w:sz w:val="32"/>
          <w:szCs w:val="32"/>
        </w:rPr>
        <w:t>并提出自身如何</w:t>
      </w:r>
      <w:r w:rsidRPr="007254BF">
        <w:rPr>
          <w:rFonts w:hint="eastAsia"/>
          <w:sz w:val="32"/>
          <w:szCs w:val="32"/>
        </w:rPr>
        <w:t>能够继续积极地参与服务，发挥个人力量，更好地展示中南大志愿者的风采</w:t>
      </w:r>
      <w:r>
        <w:rPr>
          <w:rFonts w:hint="eastAsia"/>
          <w:sz w:val="32"/>
          <w:szCs w:val="32"/>
        </w:rPr>
        <w:t>的基本规划；</w:t>
      </w:r>
    </w:p>
    <w:p w14:paraId="0251B10D" w14:textId="0BBD6067" w:rsidR="007254BF" w:rsidRDefault="007254BF" w:rsidP="007254BF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展示</w:t>
      </w:r>
      <w:r>
        <w:rPr>
          <w:rFonts w:hint="eastAsia"/>
          <w:sz w:val="32"/>
          <w:szCs w:val="32"/>
        </w:rPr>
        <w:t>效果部分：志愿者在答辩过程中应</w:t>
      </w:r>
      <w:r w:rsidRPr="007254BF">
        <w:rPr>
          <w:rFonts w:hint="eastAsia"/>
          <w:sz w:val="32"/>
          <w:szCs w:val="32"/>
        </w:rPr>
        <w:t>语音规范，吐字清楚，表达准确</w:t>
      </w:r>
      <w:r>
        <w:rPr>
          <w:rFonts w:hint="eastAsia"/>
          <w:sz w:val="32"/>
          <w:szCs w:val="32"/>
        </w:rPr>
        <w:t>，演讲内容</w:t>
      </w:r>
      <w:r w:rsidRPr="007254BF">
        <w:rPr>
          <w:rFonts w:hint="eastAsia"/>
          <w:sz w:val="32"/>
          <w:szCs w:val="32"/>
        </w:rPr>
        <w:t>具有较强的吸引力和感染力，能营造良好的效果</w:t>
      </w:r>
      <w:r>
        <w:rPr>
          <w:rFonts w:hint="eastAsia"/>
          <w:sz w:val="32"/>
          <w:szCs w:val="32"/>
        </w:rPr>
        <w:t>。</w:t>
      </w:r>
    </w:p>
    <w:p w14:paraId="613B7268" w14:textId="465BF4B3" w:rsidR="00FB1807" w:rsidRDefault="00FB1807" w:rsidP="00FB180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</w:t>
      </w:r>
      <w:r>
        <w:rPr>
          <w:rFonts w:ascii="Times New Roman" w:eastAsia="黑体" w:hAnsi="Times New Roman" w:cs="Times New Roman"/>
          <w:sz w:val="32"/>
          <w:szCs w:val="32"/>
        </w:rPr>
        <w:t>计分规则</w:t>
      </w:r>
    </w:p>
    <w:p w14:paraId="40A0F006" w14:textId="77777777" w:rsidR="00FB1807" w:rsidRDefault="00FB1807" w:rsidP="00FB180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现场答辩最终得分（百分制）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=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评委评分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*70%+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学生评委评分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*30%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14:paraId="7924F3C3" w14:textId="77777777" w:rsidR="00FB1807" w:rsidRDefault="00FB1807" w:rsidP="00FB1807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候选十佳志愿者的最终得分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由现场答辩得分组成；</w:t>
      </w:r>
    </w:p>
    <w:p w14:paraId="5A32DB51" w14:textId="50C75E81" w:rsidR="002D7C27" w:rsidRPr="00FB1807" w:rsidRDefault="00FB1807" w:rsidP="00FB180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经评委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评选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入选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十佳志愿者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最终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名单将在校团委网站另行公布。</w:t>
      </w:r>
    </w:p>
    <w:p w14:paraId="6C149242" w14:textId="77777777" w:rsidR="002D7C27" w:rsidRDefault="00000000">
      <w:pPr>
        <w:pStyle w:val="a7"/>
        <w:shd w:val="clear" w:color="auto" w:fill="FFFFFF"/>
        <w:spacing w:before="75" w:beforeAutospacing="0" w:after="75" w:afterAutospacing="0" w:line="580" w:lineRule="exact"/>
        <w:ind w:firstLine="60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   </w:t>
      </w:r>
    </w:p>
    <w:p w14:paraId="6C3BD407" w14:textId="77777777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共青团中南财经政法大学委员会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 </w:t>
      </w:r>
    </w:p>
    <w:p w14:paraId="4E41F9AB" w14:textId="77777777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ind w:right="47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中南财经政法大学志愿者协会</w:t>
      </w:r>
    </w:p>
    <w:p w14:paraId="5413E8F7" w14:textId="77777777" w:rsidR="002D7C27" w:rsidRDefault="00000000">
      <w:pPr>
        <w:pStyle w:val="a7"/>
        <w:shd w:val="clear" w:color="auto" w:fill="FFFFFF"/>
        <w:spacing w:before="0" w:beforeAutospacing="0" w:after="0" w:afterAutospacing="0" w:line="580" w:lineRule="exact"/>
        <w:ind w:right="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 </w:t>
      </w:r>
    </w:p>
    <w:p w14:paraId="1ADD2F63" w14:textId="77777777" w:rsidR="002D7C27" w:rsidRDefault="002D7C27">
      <w:pPr>
        <w:spacing w:line="580" w:lineRule="exact"/>
        <w:ind w:firstLineChars="200" w:firstLine="720"/>
        <w:jc w:val="right"/>
        <w:rPr>
          <w:rFonts w:ascii="Times New Roman" w:eastAsia="仿宋_GB2312" w:hAnsi="Times New Roman" w:cs="Times New Roman"/>
          <w:sz w:val="36"/>
          <w:szCs w:val="36"/>
        </w:rPr>
      </w:pPr>
    </w:p>
    <w:sectPr w:rsidR="002D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20D2" w14:textId="77777777" w:rsidR="00C90C12" w:rsidRDefault="00C90C12" w:rsidP="005062B1">
      <w:r>
        <w:separator/>
      </w:r>
    </w:p>
  </w:endnote>
  <w:endnote w:type="continuationSeparator" w:id="0">
    <w:p w14:paraId="773D76E6" w14:textId="77777777" w:rsidR="00C90C12" w:rsidRDefault="00C90C12" w:rsidP="005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E00246A4-8CB7-4AE2-A2F5-64DF0BAD0E68}"/>
    <w:embedBold r:id="rId2" w:subsetted="1" w:fontKey="{DFCD9653-0B11-482E-9301-2E7BCDD1B16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107D9F87-C984-4268-98A1-913ACDE5DD40}"/>
    <w:embedBold r:id="rId4" w:subsetted="1" w:fontKey="{4471F0ED-2224-4432-A2EE-28BD2D36DDD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3376ABA-78BC-4392-8ABE-62A6BB76012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F759" w14:textId="77777777" w:rsidR="00C90C12" w:rsidRDefault="00C90C12" w:rsidP="005062B1">
      <w:r>
        <w:separator/>
      </w:r>
    </w:p>
  </w:footnote>
  <w:footnote w:type="continuationSeparator" w:id="0">
    <w:p w14:paraId="1A9F6A57" w14:textId="77777777" w:rsidR="00C90C12" w:rsidRDefault="00C90C12" w:rsidP="0050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yZmE3MjFlZDljZTNjZjQ1MmJhNWQxYTkxMWEyODgifQ=="/>
  </w:docVars>
  <w:rsids>
    <w:rsidRoot w:val="002D7C27"/>
    <w:rsid w:val="000A75C2"/>
    <w:rsid w:val="0014444C"/>
    <w:rsid w:val="001653A2"/>
    <w:rsid w:val="002D7C27"/>
    <w:rsid w:val="004458C8"/>
    <w:rsid w:val="005062B1"/>
    <w:rsid w:val="007254BF"/>
    <w:rsid w:val="009C063E"/>
    <w:rsid w:val="00A62D3B"/>
    <w:rsid w:val="00BC19C8"/>
    <w:rsid w:val="00C82C6E"/>
    <w:rsid w:val="00C90C12"/>
    <w:rsid w:val="00CC10E0"/>
    <w:rsid w:val="00D34985"/>
    <w:rsid w:val="00E149A1"/>
    <w:rsid w:val="00FB1807"/>
    <w:rsid w:val="00FD182E"/>
    <w:rsid w:val="32D925E9"/>
    <w:rsid w:val="34B76E34"/>
    <w:rsid w:val="3D2C1009"/>
    <w:rsid w:val="41971146"/>
    <w:rsid w:val="41B82E6B"/>
    <w:rsid w:val="482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9C36E"/>
  <w15:docId w15:val="{E2DA9804-9CCD-4F6F-B3FB-42CCE770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3F50-E66D-48BF-A2B7-B92C619D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张永鹏</dc:creator>
  <cp:lastModifiedBy>陈 功</cp:lastModifiedBy>
  <cp:revision>19</cp:revision>
  <dcterms:created xsi:type="dcterms:W3CDTF">2023-04-09T14:13:00Z</dcterms:created>
  <dcterms:modified xsi:type="dcterms:W3CDTF">2023-04-11T14:52:00Z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a19fa9f6f4814914a4ded9db348ec405</vt:lpwstr>
  </property>
  <property fmtid="{D5CDD505-2E9C-101B-9397-08002B2CF9AE}" pid="3" name="KSOProductBuildVer">
    <vt:lpwstr>2052-11.1.0.14036</vt:lpwstr>
  </property>
</Properties>
</file>