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3E61" w14:textId="6E855511" w:rsidR="003E04F1" w:rsidRDefault="00A15291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中南财经政法大学“美丽校园创建行动”</w:t>
      </w:r>
      <w:r w:rsidR="00D66602">
        <w:rPr>
          <w:rFonts w:ascii="华文中宋" w:eastAsia="华文中宋" w:hAnsi="华文中宋" w:hint="eastAsia"/>
          <w:b/>
          <w:color w:val="333333"/>
          <w:sz w:val="32"/>
          <w:szCs w:val="36"/>
        </w:rPr>
        <w:t>校</w:t>
      </w: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院</w:t>
      </w:r>
      <w:r w:rsidR="000F65BC">
        <w:rPr>
          <w:rFonts w:ascii="华文中宋" w:eastAsia="华文中宋" w:hAnsi="华文中宋" w:hint="eastAsia"/>
          <w:b/>
          <w:color w:val="333333"/>
          <w:sz w:val="32"/>
          <w:szCs w:val="36"/>
        </w:rPr>
        <w:t>轮值</w:t>
      </w: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评分</w:t>
      </w:r>
      <w:r w:rsidR="00805A4A">
        <w:rPr>
          <w:rFonts w:ascii="华文中宋" w:eastAsia="华文中宋" w:hAnsi="华文中宋" w:hint="eastAsia"/>
          <w:b/>
          <w:color w:val="333333"/>
          <w:sz w:val="32"/>
          <w:szCs w:val="36"/>
        </w:rPr>
        <w:t>表</w:t>
      </w:r>
    </w:p>
    <w:p w14:paraId="7A02ED79" w14:textId="77777777" w:rsidR="00D10D48" w:rsidRDefault="00D10D48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</w:p>
    <w:p w14:paraId="5D11C920" w14:textId="4F304323" w:rsidR="00A15291" w:rsidRDefault="00D10D48" w:rsidP="0083363D">
      <w:pPr>
        <w:pStyle w:val="a3"/>
        <w:shd w:val="clear" w:color="auto" w:fill="FFFFFF"/>
        <w:spacing w:before="0" w:beforeAutospacing="0" w:after="0" w:afterAutospacing="0" w:line="460" w:lineRule="exact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评价组织</w:t>
      </w:r>
      <w:r w:rsidR="00155EE8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805A4A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  <w:r w:rsidR="00155EE8">
        <w:rPr>
          <w:rFonts w:ascii="仿宋" w:eastAsia="仿宋" w:hAnsi="仿宋"/>
          <w:bCs/>
          <w:color w:val="333333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被评价组织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D66602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640"/>
        <w:gridCol w:w="894"/>
        <w:gridCol w:w="8905"/>
        <w:gridCol w:w="1134"/>
        <w:gridCol w:w="1205"/>
      </w:tblGrid>
      <w:tr w:rsidR="00775A80" w:rsidRPr="00A15291" w14:paraId="2CB3374A" w14:textId="77777777" w:rsidTr="00D10D48">
        <w:trPr>
          <w:trHeight w:val="459"/>
          <w:jc w:val="center"/>
        </w:trPr>
        <w:tc>
          <w:tcPr>
            <w:tcW w:w="2529" w:type="dxa"/>
            <w:gridSpan w:val="2"/>
          </w:tcPr>
          <w:p w14:paraId="44DE80A3" w14:textId="3F6204C8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项</w:t>
            </w:r>
            <w:r w:rsidR="00D10D4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 </w:t>
            </w:r>
            <w:r w:rsidR="00D10D48"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</w:t>
            </w: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 w14:textId="07AFB3FF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 w14:textId="5D3A24D0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 w14:textId="192822B3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 w14:textId="46E6697E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775A80" w:rsidRPr="00A15291" w14:paraId="588CA0CD" w14:textId="77777777" w:rsidTr="00775A80">
        <w:trPr>
          <w:trHeight w:val="19"/>
          <w:jc w:val="center"/>
        </w:trPr>
        <w:tc>
          <w:tcPr>
            <w:tcW w:w="889" w:type="dxa"/>
            <w:vMerge w:val="restart"/>
            <w:vAlign w:val="center"/>
          </w:tcPr>
          <w:p w14:paraId="725CD7A3" w14:textId="00B5DADD" w:rsidR="0068082A" w:rsidRPr="00A15291" w:rsidRDefault="00775A80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 w14:textId="1FFD3748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 w14:textId="5493567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 w14:textId="0D76E8F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绿化带内整洁，无明显垃圾，视觉效果美观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8D4D03E" w14:textId="10216188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1005094D" w14:textId="77777777" w:rsidTr="00775A80">
        <w:trPr>
          <w:trHeight w:val="19"/>
          <w:jc w:val="center"/>
        </w:trPr>
        <w:tc>
          <w:tcPr>
            <w:tcW w:w="889" w:type="dxa"/>
            <w:vMerge/>
            <w:vAlign w:val="center"/>
          </w:tcPr>
          <w:p w14:paraId="543398D3" w14:textId="12F5FEA4" w:rsidR="0068082A" w:rsidRPr="00A15291" w:rsidRDefault="0068082A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 w14:textId="07FB613E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 w14:textId="108E740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 w14:textId="25D43E9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绿化带内的标语保持完好整洁，对损坏的标语及时进行清理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2479B14" w14:textId="6BA76B21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34471AA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2C429055" w14:textId="63C8C77B" w:rsidR="0068082A" w:rsidRPr="00A15291" w:rsidRDefault="0068082A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 w14:textId="705E194C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 w14:textId="0A08151C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 w14:textId="5A723884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道路上保持整洁，无明显垃圾杂物，无口香糖等附着物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524AF1F" w14:textId="10C5D132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21F4ECEA" w14:textId="77777777" w:rsidTr="00775A80">
        <w:trPr>
          <w:cantSplit/>
          <w:trHeight w:val="898"/>
          <w:jc w:val="center"/>
        </w:trPr>
        <w:tc>
          <w:tcPr>
            <w:tcW w:w="889" w:type="dxa"/>
            <w:vAlign w:val="center"/>
          </w:tcPr>
          <w:p w14:paraId="4AE162A0" w14:textId="266C7894" w:rsidR="00775A80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 w14:textId="507B8DBA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 w14:textId="26C7FE7D" w:rsidR="00775A80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 w14:textId="6AEEFDFC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在活动开展过程中，服从活动的统一安排，并积极与其他参与活动学院协作</w:t>
            </w:r>
            <w:r w:rsidR="007566E6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134" w:type="dxa"/>
          </w:tcPr>
          <w:p w14:paraId="51CD7F73" w14:textId="0FF7168D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6B0CD025" w14:textId="77777777" w:rsidTr="00775A80">
        <w:trPr>
          <w:cantSplit/>
          <w:trHeight w:val="684"/>
          <w:jc w:val="center"/>
        </w:trPr>
        <w:tc>
          <w:tcPr>
            <w:tcW w:w="889" w:type="dxa"/>
            <w:vMerge w:val="restart"/>
            <w:vAlign w:val="center"/>
          </w:tcPr>
          <w:p w14:paraId="0591BA16" w14:textId="627605FD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 w14:textId="55F57D7F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 w14:textId="338A57EE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56F65A9D" w14:textId="6D92AB2C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本学院准时、完整的参与创建行动，不迟到、不早退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3FF23BC" w14:textId="42EB1EE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5C84474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781B3B72" w14:textId="77777777" w:rsidR="00D10D48" w:rsidRDefault="00D10D48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 w14:textId="63B9B551" w:rsidR="00D10D48" w:rsidRPr="00D10D48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参与人数</w:t>
            </w:r>
          </w:p>
        </w:tc>
        <w:tc>
          <w:tcPr>
            <w:tcW w:w="894" w:type="dxa"/>
            <w:vAlign w:val="center"/>
          </w:tcPr>
          <w:p w14:paraId="5540BFD6" w14:textId="334911B7" w:rsidR="00D10D48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300C5E64" w14:textId="2EBDB64A" w:rsidR="00D10D48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本学院参与人数</w:t>
            </w:r>
            <w:r w:rsidR="00D310B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多、参与活动的积极性高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58E0083" w14:textId="324D3595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4DF1FAD8" w14:textId="77777777" w:rsidTr="00775A80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659A1798" w14:textId="41A22734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 w14:textId="4E9BA33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 w14:textId="26701139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675DCFC2" w14:textId="3F06FFB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积极创新，从活动的宣传方式、组织方式和开展方式上开拓创新</w:t>
            </w:r>
            <w:r w:rsidR="00E75A03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，提升活动质量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4F83D37" w14:textId="634B676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187703" w14:paraId="12BF2808" w14:textId="77777777" w:rsidTr="00775A80">
        <w:trPr>
          <w:cantSplit/>
          <w:trHeight w:val="902"/>
          <w:jc w:val="center"/>
        </w:trPr>
        <w:tc>
          <w:tcPr>
            <w:tcW w:w="889" w:type="dxa"/>
            <w:vAlign w:val="center"/>
          </w:tcPr>
          <w:p w14:paraId="626109E3" w14:textId="0226867A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 w14:textId="42CB82E0" w:rsidR="00D10D48" w:rsidRPr="00925343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 w14:textId="4F68958F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5EB9A44E" w14:textId="0A8DBABF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</w:t>
            </w:r>
            <w:r w:rsidR="00A117D8" w:rsidRPr="00A117D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利用标语、推文、公众号等形式，结合新媒体手段，开展宣传工作，提升活动影响力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2E12E10" w14:textId="6A9BC2D2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D10D48" w:rsidRPr="00A15291" w14:paraId="540C473D" w14:textId="77777777" w:rsidTr="00D10D48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72F34FA9" w14:textId="7C160D0B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 w14:textId="6DBD974C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 w14:textId="71D697DF" w:rsidR="003E512A" w:rsidRPr="00D10D48" w:rsidRDefault="00D10D48" w:rsidP="00D10D48">
      <w:pPr>
        <w:pStyle w:val="a3"/>
        <w:shd w:val="clear" w:color="auto" w:fill="FFFFFF"/>
        <w:spacing w:before="0" w:beforeAutospacing="0" w:after="0" w:afterAutospacing="0" w:line="460" w:lineRule="exact"/>
        <w:ind w:rightChars="200" w:right="420"/>
        <w:jc w:val="right"/>
        <w:rPr>
          <w:rFonts w:ascii="仿宋" w:eastAsia="仿宋" w:hAnsi="仿宋"/>
          <w:color w:val="333333"/>
          <w:sz w:val="28"/>
          <w:szCs w:val="28"/>
        </w:rPr>
      </w:pPr>
      <w:r w:rsidRPr="00D10D48">
        <w:rPr>
          <w:rFonts w:ascii="仿宋" w:eastAsia="仿宋" w:hAnsi="仿宋" w:hint="eastAsia"/>
          <w:color w:val="333333"/>
          <w:sz w:val="28"/>
          <w:szCs w:val="28"/>
        </w:rPr>
        <w:t>中南</w:t>
      </w:r>
      <w:proofErr w:type="gramStart"/>
      <w:r w:rsidRPr="00D10D48">
        <w:rPr>
          <w:rFonts w:ascii="仿宋" w:eastAsia="仿宋" w:hAnsi="仿宋" w:hint="eastAsia"/>
          <w:color w:val="333333"/>
          <w:sz w:val="28"/>
          <w:szCs w:val="28"/>
        </w:rPr>
        <w:t>财经政法</w:t>
      </w:r>
      <w:proofErr w:type="gramEnd"/>
      <w:r w:rsidRPr="00D10D48">
        <w:rPr>
          <w:rFonts w:ascii="仿宋" w:eastAsia="仿宋" w:hAnsi="仿宋" w:hint="eastAsia"/>
          <w:color w:val="333333"/>
          <w:sz w:val="28"/>
          <w:szCs w:val="28"/>
        </w:rPr>
        <w:t>大学</w:t>
      </w:r>
      <w:r>
        <w:rPr>
          <w:rFonts w:ascii="仿宋" w:eastAsia="仿宋" w:hAnsi="仿宋" w:hint="eastAsia"/>
          <w:color w:val="333333"/>
          <w:sz w:val="28"/>
          <w:szCs w:val="28"/>
        </w:rPr>
        <w:t>学生会编制</w:t>
      </w:r>
    </w:p>
    <w:sectPr w:rsidR="003E512A" w:rsidRPr="00D10D48" w:rsidSect="00D10D48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988A" w14:textId="77777777" w:rsidR="002600C2" w:rsidRDefault="002600C2"/>
  </w:endnote>
  <w:endnote w:type="continuationSeparator" w:id="0">
    <w:p w14:paraId="2A69E28C" w14:textId="77777777" w:rsidR="002600C2" w:rsidRDefault="00260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99A9" w14:textId="77777777" w:rsidR="002600C2" w:rsidRDefault="002600C2"/>
  </w:footnote>
  <w:footnote w:type="continuationSeparator" w:id="0">
    <w:p w14:paraId="6642F9B7" w14:textId="77777777" w:rsidR="002600C2" w:rsidRDefault="00260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D"/>
    <w:rsid w:val="000260EA"/>
    <w:rsid w:val="00062BA5"/>
    <w:rsid w:val="00064436"/>
    <w:rsid w:val="00083888"/>
    <w:rsid w:val="000C4ACA"/>
    <w:rsid w:val="000E0C1B"/>
    <w:rsid w:val="000F65BC"/>
    <w:rsid w:val="00125DA5"/>
    <w:rsid w:val="00155EE8"/>
    <w:rsid w:val="00187703"/>
    <w:rsid w:val="001B121E"/>
    <w:rsid w:val="001C3D57"/>
    <w:rsid w:val="0022165A"/>
    <w:rsid w:val="00230F29"/>
    <w:rsid w:val="0025255D"/>
    <w:rsid w:val="002600C2"/>
    <w:rsid w:val="00286FAC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4A5F25"/>
    <w:rsid w:val="004D4247"/>
    <w:rsid w:val="00523F4F"/>
    <w:rsid w:val="0055099F"/>
    <w:rsid w:val="00552938"/>
    <w:rsid w:val="0057507A"/>
    <w:rsid w:val="005877FF"/>
    <w:rsid w:val="00590842"/>
    <w:rsid w:val="005B667B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3363D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66602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D2AF1"/>
    <w:rsid w:val="00ED2D1D"/>
    <w:rsid w:val="00EE692A"/>
    <w:rsid w:val="00EF3336"/>
    <w:rsid w:val="00F415F6"/>
    <w:rsid w:val="00FA1D4A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BE23"/>
  <w15:docId w15:val="{3DA2C1D5-16D7-4AAB-B3A9-930CCCC6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44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4436"/>
    <w:rPr>
      <w:sz w:val="18"/>
      <w:szCs w:val="18"/>
    </w:rPr>
  </w:style>
  <w:style w:type="table" w:styleId="aa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5699-4204-4454-8BD3-4633B3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ASUS</cp:lastModifiedBy>
  <cp:revision>2</cp:revision>
  <dcterms:created xsi:type="dcterms:W3CDTF">2024-09-23T05:59:00Z</dcterms:created>
  <dcterms:modified xsi:type="dcterms:W3CDTF">2024-09-23T05:59:00Z</dcterms:modified>
</cp:coreProperties>
</file>