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35971" w14:textId="77777777" w:rsidR="00AE09D8" w:rsidRDefault="00AE09D8" w:rsidP="00AE09D8">
      <w:pPr>
        <w:pStyle w:val="a7"/>
        <w:widowControl/>
        <w:shd w:val="clear" w:color="auto" w:fill="FFFFFF"/>
        <w:spacing w:beforeAutospacing="0" w:after="150" w:afterAutospacing="0" w:line="504" w:lineRule="atLeast"/>
        <w:rPr>
          <w:rFonts w:ascii="方正小标宋简体" w:eastAsia="方正小标宋简体" w:hAnsi="方正小标宋简体" w:cs="方正小标宋简体"/>
          <w:b/>
          <w:bCs/>
          <w:color w:val="000000"/>
          <w:sz w:val="36"/>
          <w:szCs w:val="36"/>
          <w:shd w:val="clear" w:color="auto" w:fill="FFFFFF"/>
        </w:rPr>
      </w:pPr>
      <w:r>
        <w:rPr>
          <w:rFonts w:ascii="方正小标宋简体" w:eastAsia="方正小标宋简体" w:hAnsi="方正小标宋简体" w:cs="方正小标宋简体" w:hint="eastAsia"/>
          <w:b/>
          <w:bCs/>
          <w:color w:val="000000"/>
          <w:sz w:val="36"/>
          <w:szCs w:val="36"/>
          <w:shd w:val="clear" w:color="auto" w:fill="FFFFFF"/>
        </w:rPr>
        <w:t>附件2</w:t>
      </w:r>
    </w:p>
    <w:p w14:paraId="2A8B2DDA" w14:textId="77777777" w:rsidR="00AE09D8" w:rsidRDefault="00AE09D8" w:rsidP="00AE09D8">
      <w:pPr>
        <w:pStyle w:val="a7"/>
        <w:widowControl/>
        <w:shd w:val="clear" w:color="auto" w:fill="FFFFFF"/>
        <w:spacing w:beforeAutospacing="0" w:after="150" w:afterAutospacing="0" w:line="504" w:lineRule="atLeast"/>
        <w:jc w:val="center"/>
        <w:rPr>
          <w:rFonts w:ascii="方正小标宋简体" w:eastAsia="方正小标宋简体" w:hAnsi="方正小标宋简体" w:cs="方正小标宋简体"/>
          <w:b/>
          <w:bCs/>
          <w:color w:val="000000"/>
          <w:sz w:val="36"/>
          <w:szCs w:val="36"/>
          <w:shd w:val="clear" w:color="auto" w:fill="FFFFFF"/>
        </w:rPr>
      </w:pPr>
      <w:r>
        <w:rPr>
          <w:rFonts w:ascii="方正小标宋简体" w:eastAsia="方正小标宋简体" w:hAnsi="方正小标宋简体" w:cs="方正小标宋简体" w:hint="eastAsia"/>
          <w:b/>
          <w:bCs/>
          <w:color w:val="000000"/>
          <w:sz w:val="36"/>
          <w:szCs w:val="36"/>
          <w:shd w:val="clear" w:color="auto" w:fill="FFFFFF"/>
        </w:rPr>
        <w:t>2</w:t>
      </w:r>
      <w:r>
        <w:rPr>
          <w:rFonts w:ascii="方正小标宋简体" w:eastAsia="方正小标宋简体" w:hAnsi="方正小标宋简体" w:cs="方正小标宋简体"/>
          <w:b/>
          <w:bCs/>
          <w:color w:val="000000"/>
          <w:sz w:val="36"/>
          <w:szCs w:val="36"/>
          <w:shd w:val="clear" w:color="auto" w:fill="FFFFFF"/>
        </w:rPr>
        <w:t>024</w:t>
      </w:r>
      <w:r>
        <w:rPr>
          <w:rFonts w:ascii="方正小标宋简体" w:eastAsia="方正小标宋简体" w:hAnsi="方正小标宋简体" w:cs="方正小标宋简体" w:hint="eastAsia"/>
          <w:b/>
          <w:bCs/>
          <w:color w:val="000000"/>
          <w:sz w:val="36"/>
          <w:szCs w:val="36"/>
          <w:shd w:val="clear" w:color="auto" w:fill="FFFFFF"/>
        </w:rPr>
        <w:t>年湖北省高校网络文化成果展示活动</w:t>
      </w:r>
    </w:p>
    <w:p w14:paraId="386AC9F4" w14:textId="77777777" w:rsidR="00AE09D8" w:rsidRDefault="00AE09D8" w:rsidP="00AE09D8">
      <w:pPr>
        <w:pStyle w:val="a7"/>
        <w:widowControl/>
        <w:shd w:val="clear" w:color="auto" w:fill="FFFFFF"/>
        <w:spacing w:beforeAutospacing="0" w:after="150" w:afterAutospacing="0" w:line="504" w:lineRule="atLeast"/>
        <w:jc w:val="center"/>
        <w:rPr>
          <w:rFonts w:ascii="方正小标宋简体" w:eastAsia="方正小标宋简体" w:hAnsi="方正小标宋简体" w:cs="方正小标宋简体"/>
          <w:b/>
          <w:bCs/>
          <w:color w:val="000000"/>
          <w:sz w:val="36"/>
          <w:szCs w:val="36"/>
          <w:shd w:val="clear" w:color="auto" w:fill="FFFFFF"/>
        </w:rPr>
      </w:pPr>
      <w:r>
        <w:rPr>
          <w:rFonts w:ascii="方正小标宋简体" w:eastAsia="方正小标宋简体" w:hAnsi="方正小标宋简体" w:cs="方正小标宋简体" w:hint="eastAsia"/>
          <w:b/>
          <w:bCs/>
          <w:color w:val="000000"/>
          <w:sz w:val="36"/>
          <w:szCs w:val="36"/>
          <w:shd w:val="clear" w:color="auto" w:fill="FFFFFF"/>
        </w:rPr>
        <w:t>作品创作选题指南</w:t>
      </w:r>
    </w:p>
    <w:p w14:paraId="73D27399"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1.学习宣传贯彻习近平新时代中国特色社会主义思想，深刻领悟“两个确立”的决定性意义，增强“四个意识”、坚定“四个自信”、做到“两个维护”，对“十个明确”</w:t>
      </w:r>
      <w:proofErr w:type="gramStart"/>
      <w:r>
        <w:rPr>
          <w:rFonts w:ascii="仿宋" w:eastAsia="仿宋" w:hAnsi="仿宋" w:cs="仿宋" w:hint="eastAsia"/>
          <w:color w:val="000000"/>
          <w:sz w:val="32"/>
          <w:szCs w:val="32"/>
          <w:shd w:val="clear" w:color="auto" w:fill="FFFFFF"/>
        </w:rPr>
        <w:t>“</w:t>
      </w:r>
      <w:proofErr w:type="gramEnd"/>
      <w:r>
        <w:rPr>
          <w:rFonts w:ascii="仿宋" w:eastAsia="仿宋" w:hAnsi="仿宋" w:cs="仿宋" w:hint="eastAsia"/>
          <w:color w:val="000000"/>
          <w:sz w:val="32"/>
          <w:szCs w:val="32"/>
          <w:shd w:val="clear" w:color="auto" w:fill="FFFFFF"/>
        </w:rPr>
        <w:t>十四个坚持’“十三个方面成就”蕴含的重大思想观点进行宣传介绍，坚持</w:t>
      </w:r>
      <w:proofErr w:type="gramStart"/>
      <w:r>
        <w:rPr>
          <w:rFonts w:ascii="仿宋" w:eastAsia="仿宋" w:hAnsi="仿宋" w:cs="仿宋" w:hint="eastAsia"/>
          <w:color w:val="000000"/>
          <w:sz w:val="32"/>
          <w:szCs w:val="32"/>
          <w:shd w:val="clear" w:color="auto" w:fill="FFFFFF"/>
        </w:rPr>
        <w:t>学思用贯通</w:t>
      </w:r>
      <w:proofErr w:type="gramEnd"/>
      <w:r>
        <w:rPr>
          <w:rFonts w:ascii="仿宋" w:eastAsia="仿宋" w:hAnsi="仿宋" w:cs="仿宋" w:hint="eastAsia"/>
          <w:color w:val="000000"/>
          <w:sz w:val="32"/>
          <w:szCs w:val="32"/>
          <w:shd w:val="clear" w:color="auto" w:fill="FFFFFF"/>
        </w:rPr>
        <w:t>、</w:t>
      </w:r>
      <w:proofErr w:type="gramStart"/>
      <w:r>
        <w:rPr>
          <w:rFonts w:ascii="仿宋" w:eastAsia="仿宋" w:hAnsi="仿宋" w:cs="仿宋" w:hint="eastAsia"/>
          <w:color w:val="000000"/>
          <w:sz w:val="32"/>
          <w:szCs w:val="32"/>
          <w:shd w:val="clear" w:color="auto" w:fill="FFFFFF"/>
        </w:rPr>
        <w:t>知信行</w:t>
      </w:r>
      <w:proofErr w:type="gramEnd"/>
      <w:r>
        <w:rPr>
          <w:rFonts w:ascii="仿宋" w:eastAsia="仿宋" w:hAnsi="仿宋" w:cs="仿宋" w:hint="eastAsia"/>
          <w:color w:val="000000"/>
          <w:sz w:val="32"/>
          <w:szCs w:val="32"/>
          <w:shd w:val="clear" w:color="auto" w:fill="FFFFFF"/>
        </w:rPr>
        <w:t>统一，做到以</w:t>
      </w:r>
      <w:proofErr w:type="gramStart"/>
      <w:r>
        <w:rPr>
          <w:rFonts w:ascii="仿宋" w:eastAsia="仿宋" w:hAnsi="仿宋" w:cs="仿宋" w:hint="eastAsia"/>
          <w:color w:val="000000"/>
          <w:sz w:val="32"/>
          <w:szCs w:val="32"/>
          <w:shd w:val="clear" w:color="auto" w:fill="FFFFFF"/>
        </w:rPr>
        <w:t>学铸魂</w:t>
      </w:r>
      <w:proofErr w:type="gramEnd"/>
      <w:r>
        <w:rPr>
          <w:rFonts w:ascii="仿宋" w:eastAsia="仿宋" w:hAnsi="仿宋" w:cs="仿宋" w:hint="eastAsia"/>
          <w:color w:val="000000"/>
          <w:sz w:val="32"/>
          <w:szCs w:val="32"/>
          <w:shd w:val="clear" w:color="auto" w:fill="FFFFFF"/>
        </w:rPr>
        <w:t>、以学增智、以学正风、以学促干。</w:t>
      </w:r>
    </w:p>
    <w:p w14:paraId="6BA9AC3D"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学习宣传贯彻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6741A382"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深入学习贯彻习近平总书记关于湖北工作的重要讲话和指示批示精神，认真落实省第十二次党代会和省委十二届历次全会部署，生动展示全省上下全面推进以流域综合治理为基础的四化同步发展，加快建设全国构建新发展格局先行区，加快建成中部地区崛起重要战略支点，奋力推进中国式现代化湖北实践的生动画卷。</w:t>
      </w:r>
    </w:p>
    <w:p w14:paraId="5C2A9C19"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4.学习宣传贯彻习近平总书记关于教育的重要论述，结合习近平总书记在学校考察、给师生和教育界致信回信、出席全国高校思想政治工作会议、全国教育大会、学校思想政治理论课教师座谈会等重要会议时</w:t>
      </w:r>
      <w:proofErr w:type="gramStart"/>
      <w:r>
        <w:rPr>
          <w:rFonts w:ascii="仿宋" w:eastAsia="仿宋" w:hAnsi="仿宋" w:cs="仿宋" w:hint="eastAsia"/>
          <w:color w:val="000000"/>
          <w:sz w:val="32"/>
          <w:szCs w:val="32"/>
          <w:shd w:val="clear" w:color="auto" w:fill="FFFFFF"/>
        </w:rPr>
        <w:t>作出</w:t>
      </w:r>
      <w:proofErr w:type="gramEnd"/>
      <w:r>
        <w:rPr>
          <w:rFonts w:ascii="仿宋" w:eastAsia="仿宋" w:hAnsi="仿宋" w:cs="仿宋" w:hint="eastAsia"/>
          <w:color w:val="000000"/>
          <w:sz w:val="32"/>
          <w:szCs w:val="32"/>
          <w:shd w:val="clear" w:color="auto" w:fill="FFFFFF"/>
        </w:rPr>
        <w:t>的重要指示，围绕实施科教兴国战略、人才强国战略、创新驱动发展战略，引导青年学生砥砺成才、担当使命。</w:t>
      </w:r>
    </w:p>
    <w:p w14:paraId="69B35E2B"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学习宣传贯彻习近平总书记关于网络强国的重要思想，引导青年学生正确认识互联网、深入学习互联网、积极运用互联网，切实提升在网上明辨是非、鉴别真伪、分清善恶、判定美丑、维护安全的能力。倡导文明理性健康上网，提升网络素养，积极参与网络文明建设，争做校园好网民，营造清朗网络空间，共建美好网上精神家园。</w:t>
      </w:r>
    </w:p>
    <w:p w14:paraId="213097D3"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学习宣传贯彻习近平法治思想，弘扬社会主义法治理念、法治精神，培育社会主义法治文化，不断提升法治意识和法治素养，自觉尊法学法守法用法。防范电信网络诈骗，提高反诈防骗能力，提升师生自我防护和遵纪守法意识。积极开展绿色环保书香阅读、厉行节约、禁毒防艾、扫黄打黑等公益宣传。</w:t>
      </w:r>
    </w:p>
    <w:p w14:paraId="603D4B53"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7.深入开展“四史”宣传教育，有效提升政治认同、思想认同、情感认同，切实做到学史明理、学史增信、学史崇德、学史力行。铸牢中华民族共同体意识，</w:t>
      </w:r>
      <w:proofErr w:type="gramStart"/>
      <w:r>
        <w:rPr>
          <w:rFonts w:ascii="仿宋" w:eastAsia="仿宋" w:hAnsi="仿宋" w:cs="仿宋" w:hint="eastAsia"/>
          <w:color w:val="000000"/>
          <w:sz w:val="32"/>
          <w:szCs w:val="32"/>
          <w:shd w:val="clear" w:color="auto" w:fill="FFFFFF"/>
        </w:rPr>
        <w:t>增强听</w:t>
      </w:r>
      <w:proofErr w:type="gramEnd"/>
      <w:r>
        <w:rPr>
          <w:rFonts w:ascii="仿宋" w:eastAsia="仿宋" w:hAnsi="仿宋" w:cs="仿宋" w:hint="eastAsia"/>
          <w:color w:val="000000"/>
          <w:sz w:val="32"/>
          <w:szCs w:val="32"/>
          <w:shd w:val="clear" w:color="auto" w:fill="FFFFFF"/>
        </w:rPr>
        <w:t>党话、感</w:t>
      </w:r>
      <w:r>
        <w:rPr>
          <w:rFonts w:ascii="仿宋" w:eastAsia="仿宋" w:hAnsi="仿宋" w:cs="仿宋" w:hint="eastAsia"/>
          <w:color w:val="000000"/>
          <w:sz w:val="32"/>
          <w:szCs w:val="32"/>
          <w:shd w:val="clear" w:color="auto" w:fill="FFFFFF"/>
        </w:rPr>
        <w:lastRenderedPageBreak/>
        <w:t>党恩、跟党走的政治自觉、思想自觉和行动自觉，</w:t>
      </w:r>
      <w:proofErr w:type="gramStart"/>
      <w:r>
        <w:rPr>
          <w:rFonts w:ascii="仿宋" w:eastAsia="仿宋" w:hAnsi="仿宋" w:cs="仿宋" w:hint="eastAsia"/>
          <w:color w:val="000000"/>
          <w:sz w:val="32"/>
          <w:szCs w:val="32"/>
          <w:shd w:val="clear" w:color="auto" w:fill="FFFFFF"/>
        </w:rPr>
        <w:t>厚植对中华民族</w:t>
      </w:r>
      <w:proofErr w:type="gramEnd"/>
      <w:r>
        <w:rPr>
          <w:rFonts w:ascii="仿宋" w:eastAsia="仿宋" w:hAnsi="仿宋" w:cs="仿宋" w:hint="eastAsia"/>
          <w:color w:val="000000"/>
          <w:sz w:val="32"/>
          <w:szCs w:val="32"/>
          <w:shd w:val="clear" w:color="auto" w:fill="FFFFFF"/>
        </w:rPr>
        <w:t>的认同感，构建中华民族共有精神家园。</w:t>
      </w:r>
    </w:p>
    <w:p w14:paraId="2A7F888B"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8.学习宣传中国共产党人的精神谱系，弘扬伟大建党精神用好红色资源，发扬红色传统，传承红色基因，赓续共产党人精神血脉。</w:t>
      </w:r>
    </w:p>
    <w:p w14:paraId="79A60AB8"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9.学习弘扬中华优秀传统文化、革命文化、社会主义先进文化，</w:t>
      </w:r>
      <w:proofErr w:type="gramStart"/>
      <w:r>
        <w:rPr>
          <w:rFonts w:ascii="仿宋" w:eastAsia="仿宋" w:hAnsi="仿宋" w:cs="仿宋" w:hint="eastAsia"/>
          <w:color w:val="000000"/>
          <w:sz w:val="32"/>
          <w:szCs w:val="32"/>
          <w:shd w:val="clear" w:color="auto" w:fill="FFFFFF"/>
        </w:rPr>
        <w:t>践行</w:t>
      </w:r>
      <w:proofErr w:type="gramEnd"/>
      <w:r>
        <w:rPr>
          <w:rFonts w:ascii="仿宋" w:eastAsia="仿宋" w:hAnsi="仿宋" w:cs="仿宋" w:hint="eastAsia"/>
          <w:color w:val="000000"/>
          <w:sz w:val="32"/>
          <w:szCs w:val="32"/>
          <w:shd w:val="clear" w:color="auto" w:fill="FFFFFF"/>
        </w:rPr>
        <w:t>社会主义核心价值观。开展非物质文化遗产、中华“老字号”品牌宣传推广。实施校园文化提能增效，强化以文化人以文育人，展示健康向上、格调高雅的校园文化活动。</w:t>
      </w:r>
    </w:p>
    <w:p w14:paraId="71F626F5"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10.树牢总体国家安全观，从政治安全、社会安全、网络安全、科技安全、生态安全、生物安全及反间防谍、反</w:t>
      </w:r>
      <w:proofErr w:type="gramStart"/>
      <w:r>
        <w:rPr>
          <w:rFonts w:ascii="仿宋" w:eastAsia="仿宋" w:hAnsi="仿宋" w:cs="仿宋" w:hint="eastAsia"/>
          <w:color w:val="000000"/>
          <w:sz w:val="32"/>
          <w:szCs w:val="32"/>
          <w:shd w:val="clear" w:color="auto" w:fill="FFFFFF"/>
        </w:rPr>
        <w:t>恐防恐</w:t>
      </w:r>
      <w:proofErr w:type="gramEnd"/>
      <w:r>
        <w:rPr>
          <w:rFonts w:ascii="仿宋" w:eastAsia="仿宋" w:hAnsi="仿宋" w:cs="仿宋" w:hint="eastAsia"/>
          <w:color w:val="000000"/>
          <w:sz w:val="32"/>
          <w:szCs w:val="32"/>
          <w:shd w:val="clear" w:color="auto" w:fill="FFFFFF"/>
        </w:rPr>
        <w:t>、反邪教等方面阐释国家安全教育的重要性，自觉维护国家安全。</w:t>
      </w:r>
    </w:p>
    <w:p w14:paraId="0B41776C"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11.体现青年学生敢为人先、敢于突破的创新精神，实学实干、孜孜不倦、追求卓越的奋斗品质，立大志、明大德、成大才、担大任、努力成为堪当民族复兴大任的时代新人的抱负决讲述青年学生在乡村振兴、科研攻关等重大行动中投身祖国、建功立业的生动事迹，体现青年学生为服务国家富强、民族复兴、人民幸福贡献力量的青春风采。</w:t>
      </w:r>
    </w:p>
    <w:p w14:paraId="698F2BCB"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12.学习弘扬科学家精神，围绕“爱国、创新、求实、奉献、协同、育人”内涵，营造崇尚科学、尊重科学的氛围。</w:t>
      </w:r>
    </w:p>
    <w:p w14:paraId="3490087A"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13.提升新时代大学生诚信意识，围绕学习学术、助学贷款、就业求职等方面的问题开展诚信教育，营造诚实守信良好氛围。</w:t>
      </w:r>
    </w:p>
    <w:p w14:paraId="14A20238"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14.建设和谐、美丽、平安校园，实施“一站式”学生社区综合治理创新，净化校园及周边治安综合治理环境，提升广大师生安全感、获得感、幸福感。倡导新时代爱国卫生运动，普及心理健康知识，培育理性平和、积极向上的健康心态。</w:t>
      </w:r>
    </w:p>
    <w:p w14:paraId="263BE647"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15.立足湖北厚重的历史文化、卓绝的革命斗争、火热的改革实践，深入挖掘大别山精神、抗洪精神、抗</w:t>
      </w:r>
      <w:proofErr w:type="gramStart"/>
      <w:r>
        <w:rPr>
          <w:rFonts w:ascii="仿宋" w:eastAsia="仿宋" w:hAnsi="仿宋" w:cs="仿宋" w:hint="eastAsia"/>
          <w:color w:val="000000"/>
          <w:sz w:val="32"/>
          <w:szCs w:val="32"/>
          <w:shd w:val="clear" w:color="auto" w:fill="FFFFFF"/>
        </w:rPr>
        <w:t>疫</w:t>
      </w:r>
      <w:proofErr w:type="gramEnd"/>
      <w:r>
        <w:rPr>
          <w:rFonts w:ascii="仿宋" w:eastAsia="仿宋" w:hAnsi="仿宋" w:cs="仿宋" w:hint="eastAsia"/>
          <w:color w:val="000000"/>
          <w:sz w:val="32"/>
          <w:szCs w:val="32"/>
          <w:shd w:val="clear" w:color="auto" w:fill="FFFFFF"/>
        </w:rPr>
        <w:t>精神的时代价值。把握时代脉搏、聆听时代声音，讲好时代楷模、道德模范、</w:t>
      </w:r>
      <w:proofErr w:type="gramStart"/>
      <w:r>
        <w:rPr>
          <w:rFonts w:ascii="仿宋" w:eastAsia="仿宋" w:hAnsi="仿宋" w:cs="仿宋" w:hint="eastAsia"/>
          <w:color w:val="000000"/>
          <w:sz w:val="32"/>
          <w:szCs w:val="32"/>
          <w:shd w:val="clear" w:color="auto" w:fill="FFFFFF"/>
        </w:rPr>
        <w:t>最</w:t>
      </w:r>
      <w:proofErr w:type="gramEnd"/>
      <w:r>
        <w:rPr>
          <w:rFonts w:ascii="仿宋" w:eastAsia="仿宋" w:hAnsi="仿宋" w:cs="仿宋" w:hint="eastAsia"/>
          <w:color w:val="000000"/>
          <w:sz w:val="32"/>
          <w:szCs w:val="32"/>
          <w:shd w:val="clear" w:color="auto" w:fill="FFFFFF"/>
        </w:rPr>
        <w:t>美人物、身边好人的故事，塑造新时代人民群众鲜活群像。</w:t>
      </w:r>
    </w:p>
    <w:p w14:paraId="62FDF3A7" w14:textId="77777777" w:rsidR="00AE09D8" w:rsidRDefault="00AE09D8" w:rsidP="00AE09D8">
      <w:pPr>
        <w:pStyle w:val="a7"/>
        <w:widowControl/>
        <w:shd w:val="clear" w:color="auto" w:fill="FFFFFF"/>
        <w:spacing w:beforeAutospacing="0" w:after="150" w:afterAutospacing="0" w:line="504"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(供创作参考，不限于以上主题)</w:t>
      </w:r>
    </w:p>
    <w:p w14:paraId="56621DDB" w14:textId="77777777" w:rsidR="00BD6236" w:rsidRPr="00AE09D8" w:rsidRDefault="005F094F">
      <w:bookmarkStart w:id="0" w:name="_GoBack"/>
      <w:bookmarkEnd w:id="0"/>
    </w:p>
    <w:sectPr w:rsidR="00BD6236" w:rsidRPr="00AE0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C23D" w14:textId="77777777" w:rsidR="005F094F" w:rsidRDefault="005F094F" w:rsidP="00AE09D8">
      <w:r>
        <w:separator/>
      </w:r>
    </w:p>
  </w:endnote>
  <w:endnote w:type="continuationSeparator" w:id="0">
    <w:p w14:paraId="43C5DFD8" w14:textId="77777777" w:rsidR="005F094F" w:rsidRDefault="005F094F" w:rsidP="00A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5F84D" w14:textId="77777777" w:rsidR="005F094F" w:rsidRDefault="005F094F" w:rsidP="00AE09D8">
      <w:r>
        <w:separator/>
      </w:r>
    </w:p>
  </w:footnote>
  <w:footnote w:type="continuationSeparator" w:id="0">
    <w:p w14:paraId="53C89AA5" w14:textId="77777777" w:rsidR="005F094F" w:rsidRDefault="005F094F" w:rsidP="00AE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1B"/>
    <w:rsid w:val="0020291B"/>
    <w:rsid w:val="005F094F"/>
    <w:rsid w:val="009C5673"/>
    <w:rsid w:val="00AE09D8"/>
    <w:rsid w:val="00B9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6A8AFF-3F4E-4C0D-823B-C4464895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9D8"/>
    <w:rPr>
      <w:sz w:val="18"/>
      <w:szCs w:val="18"/>
    </w:rPr>
  </w:style>
  <w:style w:type="paragraph" w:styleId="a5">
    <w:name w:val="footer"/>
    <w:basedOn w:val="a"/>
    <w:link w:val="a6"/>
    <w:uiPriority w:val="99"/>
    <w:unhideWhenUsed/>
    <w:rsid w:val="00AE09D8"/>
    <w:pPr>
      <w:tabs>
        <w:tab w:val="center" w:pos="4153"/>
        <w:tab w:val="right" w:pos="8306"/>
      </w:tabs>
      <w:snapToGrid w:val="0"/>
      <w:jc w:val="left"/>
    </w:pPr>
    <w:rPr>
      <w:sz w:val="18"/>
      <w:szCs w:val="18"/>
    </w:rPr>
  </w:style>
  <w:style w:type="character" w:customStyle="1" w:styleId="a6">
    <w:name w:val="页脚 字符"/>
    <w:basedOn w:val="a0"/>
    <w:link w:val="a5"/>
    <w:uiPriority w:val="99"/>
    <w:rsid w:val="00AE09D8"/>
    <w:rPr>
      <w:sz w:val="18"/>
      <w:szCs w:val="18"/>
    </w:rPr>
  </w:style>
  <w:style w:type="paragraph" w:styleId="a7">
    <w:name w:val="Normal (Web)"/>
    <w:basedOn w:val="a"/>
    <w:qFormat/>
    <w:rsid w:val="00AE09D8"/>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Wu</dc:creator>
  <cp:keywords/>
  <dc:description/>
  <cp:lastModifiedBy>allen Wu</cp:lastModifiedBy>
  <cp:revision>2</cp:revision>
  <dcterms:created xsi:type="dcterms:W3CDTF">2024-05-23T08:57:00Z</dcterms:created>
  <dcterms:modified xsi:type="dcterms:W3CDTF">2024-05-23T10:38:00Z</dcterms:modified>
</cp:coreProperties>
</file>