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28" w:rsidRDefault="003840B2" w:rsidP="006766E9">
      <w:pPr>
        <w:spacing w:beforeLines="100"/>
        <w:jc w:val="center"/>
        <w:rPr>
          <w:rFonts w:ascii="微软雅黑" w:eastAsia="微软雅黑" w:hAnsi="微软雅黑"/>
          <w:b/>
          <w:sz w:val="36"/>
          <w:szCs w:val="28"/>
        </w:rPr>
      </w:pPr>
      <w:r>
        <w:rPr>
          <w:rFonts w:ascii="微软雅黑" w:eastAsia="微软雅黑" w:hAnsi="微软雅黑" w:hint="eastAsia"/>
          <w:b/>
          <w:sz w:val="36"/>
          <w:szCs w:val="28"/>
        </w:rPr>
        <w:t>汇聚梦想</w:t>
      </w:r>
      <w:r w:rsidR="003A677C">
        <w:rPr>
          <w:rFonts w:ascii="微软雅黑" w:eastAsia="微软雅黑" w:hAnsi="微软雅黑" w:hint="eastAsia"/>
          <w:b/>
          <w:sz w:val="36"/>
          <w:szCs w:val="28"/>
        </w:rPr>
        <w:t xml:space="preserve"> </w:t>
      </w:r>
      <w:r>
        <w:rPr>
          <w:rFonts w:ascii="微软雅黑" w:eastAsia="微软雅黑" w:hAnsi="微软雅黑" w:hint="eastAsia"/>
          <w:b/>
          <w:sz w:val="36"/>
          <w:szCs w:val="28"/>
        </w:rPr>
        <w:t>智造不凡</w:t>
      </w:r>
    </w:p>
    <w:p w:rsidR="008F2875" w:rsidRPr="001648E5" w:rsidRDefault="003A677C" w:rsidP="006766E9">
      <w:pPr>
        <w:spacing w:afterLines="50"/>
        <w:jc w:val="center"/>
        <w:rPr>
          <w:rFonts w:ascii="微软雅黑" w:eastAsia="微软雅黑" w:hAnsi="微软雅黑"/>
          <w:sz w:val="28"/>
          <w:szCs w:val="28"/>
        </w:rPr>
      </w:pPr>
      <w:r w:rsidRPr="001648E5">
        <w:rPr>
          <w:rFonts w:ascii="微软雅黑" w:eastAsia="微软雅黑" w:hAnsi="微软雅黑" w:hint="eastAsia"/>
          <w:sz w:val="28"/>
          <w:szCs w:val="28"/>
        </w:rPr>
        <w:t>——</w:t>
      </w:r>
      <w:r w:rsidR="001648E5">
        <w:rPr>
          <w:rFonts w:ascii="微软雅黑" w:eastAsia="微软雅黑" w:hAnsi="微软雅黑" w:hint="eastAsia"/>
          <w:sz w:val="28"/>
          <w:szCs w:val="28"/>
        </w:rPr>
        <w:t xml:space="preserve"> 汇</w:t>
      </w:r>
      <w:r w:rsidR="008F2875" w:rsidRPr="001648E5">
        <w:rPr>
          <w:rFonts w:ascii="微软雅黑" w:eastAsia="微软雅黑" w:hAnsi="微软雅黑" w:hint="eastAsia"/>
          <w:sz w:val="28"/>
          <w:szCs w:val="28"/>
        </w:rPr>
        <w:t>川技术</w:t>
      </w:r>
      <w:r w:rsidRPr="001648E5">
        <w:rPr>
          <w:rFonts w:ascii="微软雅黑" w:eastAsia="微软雅黑" w:hAnsi="微软雅黑" w:hint="eastAsia"/>
          <w:sz w:val="28"/>
          <w:szCs w:val="28"/>
        </w:rPr>
        <w:t>2017</w:t>
      </w:r>
      <w:r w:rsidR="008F2875" w:rsidRPr="001648E5">
        <w:rPr>
          <w:rFonts w:ascii="微软雅黑" w:eastAsia="微软雅黑" w:hAnsi="微软雅黑" w:hint="eastAsia"/>
          <w:sz w:val="28"/>
          <w:szCs w:val="28"/>
        </w:rPr>
        <w:t>校园招聘简章</w:t>
      </w:r>
    </w:p>
    <w:p w:rsidR="00FE6AEB" w:rsidRPr="00FE6AEB" w:rsidRDefault="00186703" w:rsidP="006766E9">
      <w:pPr>
        <w:snapToGrid w:val="0"/>
        <w:spacing w:afterLines="50" w:line="240" w:lineRule="atLeast"/>
        <w:ind w:firstLineChars="196" w:firstLine="392"/>
        <w:jc w:val="left"/>
        <w:rPr>
          <w:rFonts w:ascii="微软雅黑" w:eastAsia="微软雅黑" w:hAnsi="微软雅黑"/>
          <w:noProof/>
          <w:sz w:val="20"/>
          <w:szCs w:val="18"/>
        </w:rPr>
      </w:pPr>
      <w:r w:rsidRPr="00FE6AEB">
        <w:rPr>
          <w:rFonts w:ascii="微软雅黑" w:eastAsia="微软雅黑" w:hAnsi="微软雅黑" w:hint="eastAsia"/>
          <w:noProof/>
          <w:sz w:val="20"/>
          <w:szCs w:val="18"/>
        </w:rPr>
        <w:t>同学们！在此毕业来临之际，选择将是你们人生的重大难题，豪无疑问，这是一个考察你们是否具备选择智慧的时刻，请你相信，选择比努力更重要！中国制造正在走向“中国智造”，汇川技术作为中国工控的王者，</w:t>
      </w:r>
      <w:r w:rsidR="00FE6AEB" w:rsidRPr="00FE6AEB">
        <w:rPr>
          <w:rFonts w:ascii="微软雅黑" w:eastAsia="微软雅黑" w:hAnsi="微软雅黑" w:hint="eastAsia"/>
          <w:noProof/>
          <w:sz w:val="20"/>
          <w:szCs w:val="18"/>
        </w:rPr>
        <w:t>诚挚邀请各位学子携手汇川，领跑中国制造2025，用智慧创造不凡未来！</w:t>
      </w:r>
    </w:p>
    <w:p w:rsidR="00DE483C" w:rsidRPr="00FE6AEB" w:rsidRDefault="00605C89" w:rsidP="006766E9">
      <w:pPr>
        <w:snapToGrid w:val="0"/>
        <w:spacing w:afterLines="50" w:line="240" w:lineRule="atLeast"/>
        <w:jc w:val="left"/>
        <w:rPr>
          <w:rFonts w:ascii="微软雅黑" w:eastAsia="微软雅黑" w:hAnsi="微软雅黑"/>
          <w:b/>
          <w:noProof/>
          <w:sz w:val="20"/>
          <w:szCs w:val="18"/>
        </w:rPr>
      </w:pPr>
      <w:r w:rsidRPr="00FE6AEB">
        <w:rPr>
          <w:rFonts w:ascii="微软雅黑" w:eastAsia="微软雅黑" w:hAnsi="微软雅黑" w:hint="eastAsia"/>
          <w:b/>
          <w:noProof/>
          <w:sz w:val="20"/>
          <w:szCs w:val="18"/>
        </w:rPr>
        <w:t>一、</w:t>
      </w:r>
      <w:r w:rsidR="00DE483C" w:rsidRPr="00FE6AEB">
        <w:rPr>
          <w:rFonts w:ascii="微软雅黑" w:eastAsia="微软雅黑" w:hAnsi="微软雅黑" w:hint="eastAsia"/>
          <w:b/>
          <w:sz w:val="20"/>
          <w:szCs w:val="18"/>
        </w:rPr>
        <w:t>来汇川，做中国智造</w:t>
      </w:r>
    </w:p>
    <w:p w:rsidR="00DE483C" w:rsidRPr="00FE6AEB" w:rsidRDefault="00DE483C" w:rsidP="006766E9">
      <w:pPr>
        <w:snapToGrid w:val="0"/>
        <w:spacing w:afterLines="50" w:line="240" w:lineRule="atLeast"/>
        <w:ind w:firstLine="42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汇川技术（股票代码：</w:t>
      </w:r>
      <w:r w:rsidRPr="00FE6AEB">
        <w:rPr>
          <w:rFonts w:ascii="微软雅黑" w:eastAsia="微软雅黑" w:hAnsi="微软雅黑"/>
          <w:sz w:val="20"/>
          <w:szCs w:val="18"/>
        </w:rPr>
        <w:t>300124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）是专门提供</w:t>
      </w:r>
      <w:r w:rsidRPr="00FE6AEB">
        <w:rPr>
          <w:rFonts w:ascii="微软雅黑" w:eastAsia="微软雅黑" w:hAnsi="微软雅黑" w:hint="eastAsia"/>
          <w:sz w:val="20"/>
          <w:szCs w:val="18"/>
        </w:rPr>
        <w:t>工业自动化控制产品及解决方案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的</w:t>
      </w:r>
      <w:r w:rsidRPr="00FE6AEB">
        <w:rPr>
          <w:rFonts w:ascii="微软雅黑" w:eastAsia="微软雅黑" w:hAnsi="微软雅黑" w:hint="eastAsia"/>
          <w:sz w:val="20"/>
          <w:szCs w:val="18"/>
        </w:rPr>
        <w:t>高新技术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企业，其集研发、生产、销售、服务于一体，主要产品有变频器、伺服系统、</w:t>
      </w:r>
      <w:r w:rsidRPr="00FE6AEB">
        <w:rPr>
          <w:rFonts w:ascii="微软雅黑" w:eastAsia="微软雅黑" w:hAnsi="微软雅黑" w:hint="eastAsia"/>
          <w:sz w:val="20"/>
          <w:szCs w:val="18"/>
        </w:rPr>
        <w:t>PLC、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HMI、</w:t>
      </w:r>
      <w:r w:rsidRPr="00FE6AEB">
        <w:rPr>
          <w:rFonts w:ascii="微软雅黑" w:eastAsia="微软雅黑" w:hAnsi="微软雅黑" w:hint="eastAsia"/>
          <w:sz w:val="20"/>
          <w:szCs w:val="18"/>
        </w:rPr>
        <w:t>永磁同步电机、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一体化专机</w:t>
      </w:r>
      <w:r w:rsidRPr="00FE6AEB">
        <w:rPr>
          <w:rFonts w:ascii="微软雅黑" w:eastAsia="微软雅黑" w:hAnsi="微软雅黑" w:hint="eastAsia"/>
          <w:sz w:val="20"/>
          <w:szCs w:val="18"/>
        </w:rPr>
        <w:t>、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汽车电子、SCARA</w:t>
      </w:r>
      <w:r w:rsidRPr="00FE6AEB">
        <w:rPr>
          <w:rFonts w:ascii="微软雅黑" w:eastAsia="微软雅黑" w:hAnsi="微软雅黑" w:hint="eastAsia"/>
          <w:sz w:val="20"/>
          <w:szCs w:val="18"/>
        </w:rPr>
        <w:t>机器人、工业互联网、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轨道牵引系统以及精密机械等，</w:t>
      </w:r>
      <w:r w:rsidRPr="00FE6AEB">
        <w:rPr>
          <w:rFonts w:ascii="微软雅黑" w:eastAsia="微软雅黑" w:hAnsi="微软雅黑" w:hint="eastAsia"/>
          <w:sz w:val="20"/>
          <w:szCs w:val="18"/>
        </w:rPr>
        <w:t>主要服务于</w:t>
      </w:r>
      <w:r w:rsidR="000F2718" w:rsidRPr="00FE6AEB">
        <w:rPr>
          <w:rFonts w:ascii="微软雅黑" w:eastAsia="微软雅黑" w:hAnsi="微软雅黑" w:hint="eastAsia"/>
          <w:sz w:val="20"/>
          <w:szCs w:val="18"/>
        </w:rPr>
        <w:t>智能装备&amp;机器人、</w:t>
      </w:r>
      <w:r w:rsidRPr="00FE6AEB">
        <w:rPr>
          <w:rFonts w:ascii="微软雅黑" w:eastAsia="微软雅黑" w:hAnsi="微软雅黑" w:hint="eastAsia"/>
          <w:sz w:val="20"/>
          <w:szCs w:val="18"/>
        </w:rPr>
        <w:t>新能源、</w:t>
      </w:r>
      <w:r w:rsidR="008F76AF" w:rsidRPr="00FE6AEB">
        <w:rPr>
          <w:rFonts w:ascii="微软雅黑" w:eastAsia="微软雅黑" w:hAnsi="微软雅黑" w:hint="eastAsia"/>
          <w:sz w:val="20"/>
          <w:szCs w:val="18"/>
        </w:rPr>
        <w:t>轨道交通、</w:t>
      </w:r>
      <w:r w:rsidRPr="00FE6AEB">
        <w:rPr>
          <w:rFonts w:ascii="微软雅黑" w:eastAsia="微软雅黑" w:hAnsi="微软雅黑" w:hint="eastAsia"/>
          <w:sz w:val="20"/>
          <w:szCs w:val="18"/>
        </w:rPr>
        <w:t>工业互联网等多个领域。</w:t>
      </w:r>
    </w:p>
    <w:p w:rsidR="00DE483C" w:rsidRPr="00FE6AEB" w:rsidRDefault="00704A35" w:rsidP="006766E9">
      <w:pPr>
        <w:snapToGrid w:val="0"/>
        <w:spacing w:afterLines="50" w:line="240" w:lineRule="atLeast"/>
        <w:ind w:firstLine="42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汇川技术于</w:t>
      </w:r>
      <w:r w:rsidR="00DE483C" w:rsidRPr="00FE6AEB">
        <w:rPr>
          <w:rFonts w:ascii="微软雅黑" w:eastAsia="微软雅黑" w:hAnsi="微软雅黑" w:hint="eastAsia"/>
          <w:sz w:val="20"/>
          <w:szCs w:val="18"/>
        </w:rPr>
        <w:t>2003年成立</w:t>
      </w:r>
      <w:r w:rsidRPr="00FE6AEB">
        <w:rPr>
          <w:rFonts w:ascii="微软雅黑" w:eastAsia="微软雅黑" w:hAnsi="微软雅黑" w:hint="eastAsia"/>
          <w:sz w:val="20"/>
          <w:szCs w:val="18"/>
        </w:rPr>
        <w:t>，</w:t>
      </w:r>
      <w:r w:rsidR="001E304C" w:rsidRPr="00FE6AEB">
        <w:rPr>
          <w:rFonts w:ascii="微软雅黑" w:eastAsia="微软雅黑" w:hAnsi="微软雅黑" w:hint="eastAsia"/>
          <w:sz w:val="20"/>
          <w:szCs w:val="18"/>
        </w:rPr>
        <w:t>拥有苏州、杭州、南京、上海、宁波、长春、香港等20余家分子公司</w:t>
      </w:r>
      <w:r w:rsidRPr="00FE6AEB">
        <w:rPr>
          <w:rFonts w:ascii="微软雅黑" w:eastAsia="微软雅黑" w:hAnsi="微软雅黑" w:hint="eastAsia"/>
          <w:sz w:val="20"/>
          <w:szCs w:val="18"/>
        </w:rPr>
        <w:t>，</w:t>
      </w:r>
      <w:r w:rsidR="001E304C" w:rsidRPr="00FE6AEB">
        <w:rPr>
          <w:rFonts w:ascii="微软雅黑" w:eastAsia="微软雅黑" w:hAnsi="微软雅黑" w:hint="eastAsia"/>
          <w:sz w:val="20"/>
          <w:szCs w:val="18"/>
        </w:rPr>
        <w:t>截止2016年6月30日，公司有员工3926人，其中专门从事研究开发的人员有961人</w:t>
      </w:r>
      <w:r w:rsidRPr="00FE6AEB">
        <w:rPr>
          <w:rFonts w:ascii="微软雅黑" w:eastAsia="微软雅黑" w:hAnsi="微软雅黑" w:hint="eastAsia"/>
          <w:sz w:val="20"/>
          <w:szCs w:val="18"/>
        </w:rPr>
        <w:t>，分布在3个研发中心，</w:t>
      </w:r>
      <w:r w:rsidR="001E304C" w:rsidRPr="00FE6AEB">
        <w:rPr>
          <w:rFonts w:ascii="微软雅黑" w:eastAsia="微软雅黑" w:hAnsi="微软雅黑" w:hint="eastAsia"/>
          <w:sz w:val="20"/>
          <w:szCs w:val="18"/>
        </w:rPr>
        <w:t>拥有已获证书的专利551项</w:t>
      </w:r>
      <w:r w:rsidR="00DE483C" w:rsidRPr="00FE6AEB">
        <w:rPr>
          <w:rFonts w:ascii="微软雅黑" w:eastAsia="微软雅黑" w:hAnsi="微软雅黑" w:hint="eastAsia"/>
          <w:sz w:val="20"/>
          <w:szCs w:val="18"/>
        </w:rPr>
        <w:t>，160多种</w:t>
      </w:r>
      <w:r w:rsidRPr="00FE6AEB">
        <w:rPr>
          <w:rFonts w:ascii="微软雅黑" w:eastAsia="微软雅黑" w:hAnsi="微软雅黑" w:hint="eastAsia"/>
          <w:sz w:val="20"/>
          <w:szCs w:val="18"/>
        </w:rPr>
        <w:t>高价值</w:t>
      </w:r>
      <w:r w:rsidR="00DE483C" w:rsidRPr="00FE6AEB">
        <w:rPr>
          <w:rFonts w:ascii="微软雅黑" w:eastAsia="微软雅黑" w:hAnsi="微软雅黑" w:hint="eastAsia"/>
          <w:sz w:val="20"/>
          <w:szCs w:val="18"/>
        </w:rPr>
        <w:t>行业解决方案。</w:t>
      </w:r>
    </w:p>
    <w:p w:rsidR="009921AE" w:rsidRPr="00FE6AEB" w:rsidRDefault="00DE483C" w:rsidP="006766E9">
      <w:pPr>
        <w:snapToGrid w:val="0"/>
        <w:spacing w:afterLines="50" w:line="240" w:lineRule="atLeast"/>
        <w:ind w:firstLineChars="196" w:firstLine="392"/>
        <w:jc w:val="left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/>
          <w:sz w:val="20"/>
          <w:szCs w:val="18"/>
        </w:rPr>
        <w:t>201</w:t>
      </w:r>
      <w:r w:rsidR="00704A35" w:rsidRPr="00FE6AEB">
        <w:rPr>
          <w:rFonts w:ascii="微软雅黑" w:eastAsia="微软雅黑" w:hAnsi="微软雅黑" w:hint="eastAsia"/>
          <w:sz w:val="20"/>
          <w:szCs w:val="18"/>
        </w:rPr>
        <w:t>5</w:t>
      </w:r>
      <w:r w:rsidRPr="00FE6AEB">
        <w:rPr>
          <w:rFonts w:ascii="微软雅黑" w:eastAsia="微软雅黑" w:hAnsi="微软雅黑" w:hint="eastAsia"/>
          <w:sz w:val="20"/>
          <w:szCs w:val="18"/>
        </w:rPr>
        <w:t>年，公司年销售额</w:t>
      </w:r>
      <w:r w:rsidR="00704A35" w:rsidRPr="00FE6AEB">
        <w:rPr>
          <w:rFonts w:ascii="微软雅黑" w:eastAsia="微软雅黑" w:hAnsi="微软雅黑" w:hint="eastAsia"/>
          <w:sz w:val="20"/>
          <w:szCs w:val="18"/>
        </w:rPr>
        <w:t>2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7.7</w:t>
      </w:r>
      <w:r w:rsidRPr="00FE6AEB">
        <w:rPr>
          <w:rFonts w:ascii="微软雅黑" w:eastAsia="微软雅黑" w:hAnsi="微软雅黑" w:hint="eastAsia"/>
          <w:sz w:val="20"/>
          <w:szCs w:val="18"/>
        </w:rPr>
        <w:t>亿，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比去年增加23.57%，净利润为8.09亿元</w:t>
      </w:r>
      <w:r w:rsidRPr="00FE6AEB">
        <w:rPr>
          <w:rFonts w:ascii="微软雅黑" w:eastAsia="微软雅黑" w:hAnsi="微软雅黑" w:hint="eastAsia"/>
          <w:sz w:val="20"/>
          <w:szCs w:val="18"/>
        </w:rPr>
        <w:t>，净利润率约</w:t>
      </w:r>
      <w:r w:rsidRPr="00FE6AEB">
        <w:rPr>
          <w:rFonts w:ascii="微软雅黑" w:eastAsia="微软雅黑" w:hAnsi="微软雅黑" w:hint="eastAsia"/>
          <w:color w:val="FF0000"/>
          <w:sz w:val="20"/>
          <w:szCs w:val="18"/>
        </w:rPr>
        <w:t>30</w:t>
      </w:r>
      <w:r w:rsidRPr="00FE6AEB">
        <w:rPr>
          <w:rFonts w:ascii="微软雅黑" w:eastAsia="微软雅黑" w:hAnsi="微软雅黑" w:hint="eastAsia"/>
          <w:sz w:val="20"/>
          <w:szCs w:val="18"/>
        </w:rPr>
        <w:t>%；汇川技术公司相继入选福布斯“2014亚洲中小上市企业</w:t>
      </w:r>
      <w:r w:rsidRPr="00FE6AEB">
        <w:rPr>
          <w:rFonts w:ascii="微软雅黑" w:eastAsia="微软雅黑" w:hAnsi="微软雅黑" w:hint="eastAsia"/>
          <w:b/>
          <w:sz w:val="20"/>
          <w:szCs w:val="18"/>
        </w:rPr>
        <w:t>200强</w:t>
      </w:r>
      <w:r w:rsidRPr="00FE6AEB">
        <w:rPr>
          <w:rFonts w:ascii="微软雅黑" w:eastAsia="微软雅黑" w:hAnsi="微软雅黑" w:hint="eastAsia"/>
          <w:sz w:val="20"/>
          <w:szCs w:val="18"/>
        </w:rPr>
        <w:t>”、“中国最佳上市公司50强”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“2015年中国年度最佳雇主100强企业”</w:t>
      </w:r>
      <w:r w:rsidR="009921AE" w:rsidRPr="00FE6AEB">
        <w:rPr>
          <w:rFonts w:ascii="微软雅黑" w:eastAsia="微软雅黑" w:hAnsi="微软雅黑" w:hint="eastAsia"/>
          <w:sz w:val="20"/>
          <w:szCs w:val="18"/>
        </w:rPr>
        <w:t>等</w:t>
      </w:r>
      <w:r w:rsidRPr="00FE6AEB">
        <w:rPr>
          <w:rFonts w:ascii="微软雅黑" w:eastAsia="微软雅黑" w:hAnsi="微软雅黑" w:hint="eastAsia"/>
          <w:sz w:val="20"/>
          <w:szCs w:val="18"/>
        </w:rPr>
        <w:t>榜单。</w:t>
      </w:r>
    </w:p>
    <w:p w:rsidR="008F2875" w:rsidRPr="00FE6AEB" w:rsidRDefault="005B73DE" w:rsidP="006766E9">
      <w:pPr>
        <w:pStyle w:val="a6"/>
        <w:numPr>
          <w:ilvl w:val="0"/>
          <w:numId w:val="16"/>
        </w:numPr>
        <w:snapToGrid w:val="0"/>
        <w:spacing w:afterLines="50" w:line="240" w:lineRule="atLeast"/>
        <w:ind w:firstLineChars="0"/>
        <w:jc w:val="left"/>
        <w:rPr>
          <w:rFonts w:ascii="微软雅黑" w:eastAsia="微软雅黑" w:hAnsi="微软雅黑"/>
          <w:b/>
          <w:noProof/>
          <w:sz w:val="20"/>
          <w:szCs w:val="18"/>
        </w:rPr>
      </w:pPr>
      <w:r w:rsidRPr="00FE6AEB">
        <w:rPr>
          <w:rFonts w:ascii="微软雅黑" w:eastAsia="微软雅黑" w:hAnsi="微软雅黑" w:hint="eastAsia"/>
          <w:b/>
          <w:noProof/>
          <w:sz w:val="20"/>
          <w:szCs w:val="18"/>
        </w:rPr>
        <w:t>来汇川，</w:t>
      </w:r>
      <w:r w:rsidR="00CF7A3E" w:rsidRPr="00FE6AEB">
        <w:rPr>
          <w:rFonts w:ascii="微软雅黑" w:eastAsia="微软雅黑" w:hAnsi="微软雅黑" w:hint="eastAsia"/>
          <w:b/>
          <w:noProof/>
          <w:sz w:val="20"/>
          <w:szCs w:val="18"/>
        </w:rPr>
        <w:t>享受超完善的</w:t>
      </w:r>
      <w:r w:rsidR="008F2875" w:rsidRPr="00FE6AEB">
        <w:rPr>
          <w:rFonts w:ascii="微软雅黑" w:eastAsia="微软雅黑" w:hAnsi="微软雅黑" w:hint="eastAsia"/>
          <w:b/>
          <w:noProof/>
          <w:sz w:val="20"/>
          <w:szCs w:val="18"/>
        </w:rPr>
        <w:t>福利</w:t>
      </w:r>
      <w:r w:rsidR="00CF7A3E" w:rsidRPr="00FE6AEB">
        <w:rPr>
          <w:rFonts w:ascii="微软雅黑" w:eastAsia="微软雅黑" w:hAnsi="微软雅黑" w:hint="eastAsia"/>
          <w:b/>
          <w:noProof/>
          <w:sz w:val="20"/>
          <w:szCs w:val="18"/>
        </w:rPr>
        <w:t>待遇</w:t>
      </w:r>
    </w:p>
    <w:p w:rsidR="008151C9" w:rsidRPr="00FE6AEB" w:rsidRDefault="00724E84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年薪=12个月工资+津贴+年终奖金</w:t>
      </w:r>
      <w:r w:rsidR="000E119D" w:rsidRPr="00FE6AEB">
        <w:rPr>
          <w:rFonts w:ascii="微软雅黑" w:eastAsia="微软雅黑" w:hAnsi="微软雅黑" w:hint="eastAsia"/>
          <w:sz w:val="20"/>
          <w:szCs w:val="18"/>
        </w:rPr>
        <w:t>（3-6个月）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，每年根据公司整体利润以及个人业绩予以加薪</w:t>
      </w:r>
    </w:p>
    <w:p w:rsidR="00724E84" w:rsidRPr="00FE6AEB" w:rsidRDefault="00724E84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本科学历年薪约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8-</w:t>
      </w:r>
      <w:r w:rsidRPr="00FE6AEB">
        <w:rPr>
          <w:rFonts w:ascii="微软雅黑" w:eastAsia="微软雅黑" w:hAnsi="微软雅黑" w:hint="eastAsia"/>
          <w:sz w:val="20"/>
          <w:szCs w:val="18"/>
        </w:rPr>
        <w:t>12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万，硕士学历年薪</w:t>
      </w:r>
      <w:r w:rsidRPr="00FE6AEB">
        <w:rPr>
          <w:rFonts w:ascii="微软雅黑" w:eastAsia="微软雅黑" w:hAnsi="微软雅黑" w:hint="eastAsia"/>
          <w:sz w:val="20"/>
          <w:szCs w:val="18"/>
        </w:rPr>
        <w:t>15万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以上</w:t>
      </w:r>
      <w:r w:rsidRPr="00FE6AEB">
        <w:rPr>
          <w:rFonts w:ascii="微软雅黑" w:eastAsia="微软雅黑" w:hAnsi="微软雅黑" w:hint="eastAsia"/>
          <w:sz w:val="20"/>
          <w:szCs w:val="18"/>
        </w:rPr>
        <w:t>，博士学历年薪约25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万</w:t>
      </w:r>
      <w:r w:rsidR="008151C9" w:rsidRPr="00FE6AEB">
        <w:rPr>
          <w:rFonts w:ascii="微软雅黑" w:eastAsia="微软雅黑" w:hAnsi="微软雅黑" w:hint="eastAsia"/>
          <w:sz w:val="20"/>
          <w:szCs w:val="18"/>
        </w:rPr>
        <w:t>以上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。</w:t>
      </w:r>
    </w:p>
    <w:p w:rsidR="008F2875" w:rsidRPr="00FE6AEB" w:rsidRDefault="008F2875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人性化工作时间：5天/周、7.5小时/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天，</w:t>
      </w:r>
      <w:r w:rsidRPr="00FE6AEB">
        <w:rPr>
          <w:rFonts w:ascii="微软雅黑" w:eastAsia="微软雅黑" w:hAnsi="微软雅黑" w:hint="eastAsia"/>
          <w:sz w:val="20"/>
          <w:szCs w:val="18"/>
        </w:rPr>
        <w:t>法定假期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和带薪年假按国家规定执行</w:t>
      </w:r>
    </w:p>
    <w:p w:rsidR="008F2875" w:rsidRPr="00FE6AEB" w:rsidRDefault="004A70E6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健全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的</w:t>
      </w:r>
      <w:r w:rsidR="00BE0D0B" w:rsidRPr="00FE6AEB">
        <w:rPr>
          <w:rFonts w:ascii="微软雅黑" w:eastAsia="微软雅黑" w:hAnsi="微软雅黑" w:hint="eastAsia"/>
          <w:sz w:val="20"/>
          <w:szCs w:val="18"/>
        </w:rPr>
        <w:t>福利</w:t>
      </w:r>
      <w:r w:rsidR="00614494" w:rsidRPr="00FE6AEB">
        <w:rPr>
          <w:rFonts w:ascii="微软雅黑" w:eastAsia="微软雅黑" w:hAnsi="微软雅黑" w:hint="eastAsia"/>
          <w:sz w:val="20"/>
          <w:szCs w:val="18"/>
        </w:rPr>
        <w:t>体系</w:t>
      </w:r>
      <w:r w:rsidR="00BE0D0B" w:rsidRPr="00FE6AEB">
        <w:rPr>
          <w:rFonts w:ascii="微软雅黑" w:eastAsia="微软雅黑" w:hAnsi="微软雅黑" w:hint="eastAsia"/>
          <w:sz w:val="20"/>
          <w:szCs w:val="18"/>
        </w:rPr>
        <w:t>：</w:t>
      </w:r>
      <w:r w:rsidR="00605C89" w:rsidRPr="00FE6AEB">
        <w:rPr>
          <w:rFonts w:ascii="微软雅黑" w:eastAsia="微软雅黑" w:hAnsi="微软雅黑" w:hint="eastAsia"/>
          <w:sz w:val="20"/>
          <w:szCs w:val="18"/>
        </w:rPr>
        <w:t>六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险一金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F44B80" w:rsidRPr="00FE6AEB">
        <w:rPr>
          <w:rFonts w:ascii="微软雅黑" w:eastAsia="微软雅黑" w:hAnsi="微软雅黑" w:hint="eastAsia"/>
          <w:sz w:val="20"/>
          <w:szCs w:val="18"/>
        </w:rPr>
        <w:t>年终奖金+</w:t>
      </w:r>
      <w:r w:rsidR="00F07533" w:rsidRPr="00FE6AEB">
        <w:rPr>
          <w:rFonts w:ascii="微软雅黑" w:eastAsia="微软雅黑" w:hAnsi="微软雅黑" w:hint="eastAsia"/>
          <w:sz w:val="20"/>
          <w:szCs w:val="18"/>
        </w:rPr>
        <w:t>年度旅游+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健康体检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+免费宿舍+</w:t>
      </w:r>
      <w:r w:rsidR="00BE0D0B" w:rsidRPr="00FE6AEB">
        <w:rPr>
          <w:rFonts w:ascii="微软雅黑" w:eastAsia="微软雅黑" w:hAnsi="微软雅黑" w:hint="eastAsia"/>
          <w:sz w:val="20"/>
          <w:szCs w:val="18"/>
        </w:rPr>
        <w:t>温馨班车</w:t>
      </w:r>
    </w:p>
    <w:p w:rsidR="008F2875" w:rsidRPr="00FE6AEB" w:rsidRDefault="00FA1510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多彩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的文化生活：各种协会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健身设施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图书阅览室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爱心加油站</w:t>
      </w:r>
    </w:p>
    <w:p w:rsidR="008F2875" w:rsidRPr="00FE6AEB" w:rsidRDefault="004A70E6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暖心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的员工关怀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：结婚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生子贺金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节日礼金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+生日贺礼+</w:t>
      </w:r>
      <w:r w:rsidR="00F07533" w:rsidRPr="00FE6AEB">
        <w:rPr>
          <w:rFonts w:ascii="微软雅黑" w:eastAsia="微软雅黑" w:hAnsi="微软雅黑" w:hint="eastAsia"/>
          <w:sz w:val="20"/>
          <w:szCs w:val="18"/>
        </w:rPr>
        <w:t>爱心基金+重大疾病资助+</w:t>
      </w:r>
      <w:r w:rsidR="008F2875" w:rsidRPr="00FE6AEB">
        <w:rPr>
          <w:rFonts w:ascii="微软雅黑" w:eastAsia="微软雅黑" w:hAnsi="微软雅黑" w:hint="eastAsia"/>
          <w:sz w:val="20"/>
          <w:szCs w:val="18"/>
        </w:rPr>
        <w:t>各种慰问金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重阳节父母体检</w:t>
      </w:r>
    </w:p>
    <w:p w:rsidR="008F2875" w:rsidRPr="00FE6AEB" w:rsidRDefault="008F2875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 w:val="20"/>
          <w:szCs w:val="18"/>
        </w:rPr>
      </w:pPr>
      <w:r w:rsidRPr="00FE6AEB">
        <w:rPr>
          <w:rFonts w:ascii="微软雅黑" w:eastAsia="微软雅黑" w:hAnsi="微软雅黑" w:hint="eastAsia"/>
          <w:sz w:val="20"/>
          <w:szCs w:val="18"/>
        </w:rPr>
        <w:t>完善的</w:t>
      </w:r>
      <w:r w:rsidR="00FE3665" w:rsidRPr="00FE6AEB">
        <w:rPr>
          <w:rFonts w:ascii="微软雅黑" w:eastAsia="微软雅黑" w:hAnsi="微软雅黑" w:hint="eastAsia"/>
          <w:sz w:val="20"/>
          <w:szCs w:val="18"/>
        </w:rPr>
        <w:t>员工</w:t>
      </w:r>
      <w:r w:rsidR="005B73DE" w:rsidRPr="00FE6AEB">
        <w:rPr>
          <w:rFonts w:ascii="微软雅黑" w:eastAsia="微软雅黑" w:hAnsi="微软雅黑" w:hint="eastAsia"/>
          <w:sz w:val="20"/>
          <w:szCs w:val="18"/>
        </w:rPr>
        <w:t>培训：</w:t>
      </w:r>
      <w:r w:rsidRPr="00FE6AEB">
        <w:rPr>
          <w:rFonts w:ascii="微软雅黑" w:eastAsia="微软雅黑" w:hAnsi="微软雅黑" w:hint="eastAsia"/>
          <w:sz w:val="20"/>
          <w:szCs w:val="18"/>
        </w:rPr>
        <w:t>新员工入职培训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="004A43C9" w:rsidRPr="00FE6AEB">
        <w:rPr>
          <w:rFonts w:ascii="微软雅黑" w:eastAsia="微软雅黑" w:hAnsi="微软雅黑" w:hint="eastAsia"/>
          <w:sz w:val="20"/>
          <w:szCs w:val="18"/>
        </w:rPr>
        <w:t>一对一导师带教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Pr="00FE6AEB">
        <w:rPr>
          <w:rFonts w:ascii="微软雅黑" w:eastAsia="微软雅黑" w:hAnsi="微软雅黑" w:hint="eastAsia"/>
          <w:sz w:val="20"/>
          <w:szCs w:val="18"/>
        </w:rPr>
        <w:t>在岗培训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Pr="00FE6AEB">
        <w:rPr>
          <w:rFonts w:ascii="微软雅黑" w:eastAsia="微软雅黑" w:hAnsi="微软雅黑" w:hint="eastAsia"/>
          <w:sz w:val="20"/>
          <w:szCs w:val="18"/>
        </w:rPr>
        <w:t>委外培训</w:t>
      </w:r>
      <w:r w:rsidR="00F63869" w:rsidRPr="00FE6AEB">
        <w:rPr>
          <w:rFonts w:ascii="微软雅黑" w:eastAsia="微软雅黑" w:hAnsi="微软雅黑" w:hint="eastAsia"/>
          <w:sz w:val="20"/>
          <w:szCs w:val="18"/>
        </w:rPr>
        <w:t>+</w:t>
      </w:r>
      <w:r w:rsidRPr="00FE6AEB">
        <w:rPr>
          <w:rFonts w:ascii="微软雅黑" w:eastAsia="微软雅黑" w:hAnsi="微软雅黑" w:hint="eastAsia"/>
          <w:sz w:val="20"/>
          <w:szCs w:val="18"/>
        </w:rPr>
        <w:t>学院式培训</w:t>
      </w:r>
    </w:p>
    <w:p w:rsidR="00F46553" w:rsidRDefault="00F46553">
      <w:pPr>
        <w:widowControl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br w:type="page"/>
      </w:r>
    </w:p>
    <w:p w:rsidR="00F46553" w:rsidRPr="00F46553" w:rsidRDefault="008151C9" w:rsidP="00F46553">
      <w:pPr>
        <w:pStyle w:val="a6"/>
        <w:numPr>
          <w:ilvl w:val="0"/>
          <w:numId w:val="16"/>
        </w:numPr>
        <w:snapToGrid w:val="0"/>
        <w:spacing w:line="240" w:lineRule="atLeast"/>
        <w:ind w:firstLineChars="0"/>
        <w:jc w:val="left"/>
        <w:rPr>
          <w:rFonts w:ascii="微软雅黑" w:eastAsia="微软雅黑" w:hAnsi="微软雅黑"/>
          <w:b/>
          <w:noProof/>
          <w:szCs w:val="21"/>
        </w:rPr>
      </w:pPr>
      <w:r w:rsidRPr="00605C89">
        <w:rPr>
          <w:rFonts w:ascii="微软雅黑" w:eastAsia="微软雅黑" w:hAnsi="微软雅黑" w:hint="eastAsia"/>
          <w:b/>
          <w:noProof/>
          <w:szCs w:val="21"/>
        </w:rPr>
        <w:lastRenderedPageBreak/>
        <w:t>招聘岗位</w:t>
      </w:r>
    </w:p>
    <w:tbl>
      <w:tblPr>
        <w:tblStyle w:val="aa"/>
        <w:tblpPr w:leftFromText="180" w:rightFromText="180" w:vertAnchor="text" w:horzAnchor="margin" w:tblpXSpec="center" w:tblpY="420"/>
        <w:tblW w:w="5385" w:type="pct"/>
        <w:tblLook w:val="04A0"/>
      </w:tblPr>
      <w:tblGrid>
        <w:gridCol w:w="1812"/>
        <w:gridCol w:w="2048"/>
        <w:gridCol w:w="1146"/>
        <w:gridCol w:w="658"/>
        <w:gridCol w:w="1012"/>
        <w:gridCol w:w="2509"/>
      </w:tblGrid>
      <w:tr w:rsidR="00F46553" w:rsidRPr="00756418" w:rsidTr="00C05CF5">
        <w:trPr>
          <w:cantSplit/>
          <w:trHeight w:val="266"/>
        </w:trPr>
        <w:tc>
          <w:tcPr>
            <w:tcW w:w="986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岗位类型</w:t>
            </w:r>
          </w:p>
        </w:tc>
        <w:tc>
          <w:tcPr>
            <w:tcW w:w="1115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岗位名称</w:t>
            </w:r>
          </w:p>
        </w:tc>
        <w:tc>
          <w:tcPr>
            <w:tcW w:w="624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学历</w:t>
            </w:r>
          </w:p>
        </w:tc>
        <w:tc>
          <w:tcPr>
            <w:tcW w:w="358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人数</w:t>
            </w:r>
          </w:p>
        </w:tc>
        <w:tc>
          <w:tcPr>
            <w:tcW w:w="551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工作地点</w:t>
            </w:r>
          </w:p>
        </w:tc>
        <w:tc>
          <w:tcPr>
            <w:tcW w:w="1367" w:type="pct"/>
            <w:shd w:val="clear" w:color="auto" w:fill="92D050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b/>
                <w:sz w:val="15"/>
                <w:szCs w:val="15"/>
              </w:rPr>
              <w:t>专业要求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市场销售与技术支持类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810B8B">
              <w:rPr>
                <w:rFonts w:asciiTheme="minorEastAsia" w:hAnsiTheme="minorEastAsia" w:cs="宋体" w:hint="eastAsia"/>
                <w:color w:val="000000"/>
                <w:sz w:val="15"/>
                <w:szCs w:val="15"/>
              </w:rPr>
              <w:t>变频器、PLC、HMI、伺服、电梯控制器、工业机器人、新能源汽车电机控制器、轨道交通牵引电机等产品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）</w:t>
            </w:r>
          </w:p>
        </w:tc>
        <w:tc>
          <w:tcPr>
            <w:tcW w:w="1115" w:type="pct"/>
            <w:vAlign w:val="center"/>
          </w:tcPr>
          <w:p w:rsidR="00F46553" w:rsidRPr="003C51D5" w:rsidRDefault="00F46553" w:rsidP="00C05CF5">
            <w:pPr>
              <w:jc w:val="center"/>
              <w:rPr>
                <w:rFonts w:asciiTheme="minorEastAsia" w:hAnsiTheme="minorEastAsia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拓展工程师</w:t>
            </w: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（</w:t>
            </w: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售前技术支持</w:t>
            </w: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）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90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全国分配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BF316D">
              <w:rPr>
                <w:rFonts w:asciiTheme="minorEastAsia" w:hAnsiTheme="minorEastAsia" w:hint="eastAsia"/>
                <w:sz w:val="15"/>
                <w:szCs w:val="15"/>
              </w:rPr>
              <w:t>电气工程、电气工程及其自动化、电力电子与电力传动、电机与电器、电机电器及其控制工程、电力系统及其自动化、自动化、控制科学与控制工程、车辆工程（汽车电子）、机械设计制造及其自动化、机电一体化、机械电子工程等相关专业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销售工程师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70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全国分配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418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服务工程师</w:t>
            </w: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（售后</w:t>
            </w: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技术支持</w:t>
            </w: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）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50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全国分配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行业项目管理工程师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客户接待工程师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商务专员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384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新能源汽车电子领域</w:t>
            </w:r>
          </w:p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产品研发技术类</w:t>
            </w:r>
          </w:p>
          <w:p w:rsidR="00F46553" w:rsidRPr="001A094C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电机控制器、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电机、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车载电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源等产品）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汽车电子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软件工程师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15</w:t>
            </w:r>
          </w:p>
        </w:tc>
        <w:tc>
          <w:tcPr>
            <w:tcW w:w="551" w:type="pct"/>
          </w:tcPr>
          <w:p w:rsidR="00F46553" w:rsidRDefault="00F46553" w:rsidP="00C05CF5">
            <w:r w:rsidRPr="00260B7B">
              <w:rPr>
                <w:rFonts w:asciiTheme="minorEastAsia" w:hAnsiTheme="minorEastAsia" w:hint="eastAsia"/>
                <w:sz w:val="15"/>
                <w:szCs w:val="15"/>
              </w:rPr>
              <w:t>深圳、苏州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电力电子与电力传动、机械电子、自动化、电机控制、车辆工程等专业背景</w:t>
            </w:r>
          </w:p>
        </w:tc>
      </w:tr>
      <w:tr w:rsidR="00F46553" w:rsidRPr="00756418" w:rsidTr="00C05CF5">
        <w:trPr>
          <w:cantSplit/>
          <w:trHeight w:val="384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汽车电子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硬件工程师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25</w:t>
            </w:r>
          </w:p>
        </w:tc>
        <w:tc>
          <w:tcPr>
            <w:tcW w:w="551" w:type="pct"/>
          </w:tcPr>
          <w:p w:rsidR="00F46553" w:rsidRDefault="00F46553" w:rsidP="00C05CF5">
            <w:r w:rsidRPr="00260B7B">
              <w:rPr>
                <w:rFonts w:asciiTheme="minorEastAsia" w:hAnsiTheme="minorEastAsia" w:hint="eastAsia"/>
                <w:sz w:val="15"/>
                <w:szCs w:val="15"/>
              </w:rPr>
              <w:t>深圳、苏州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385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电机控制算法工程师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sz w:val="15"/>
                <w:szCs w:val="15"/>
              </w:rPr>
              <w:t>15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385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电源开发工程师（软硬件）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sz w:val="15"/>
                <w:szCs w:val="15"/>
              </w:rPr>
              <w:t>20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电力电子与电力传动、电源开发与设计等专业背景</w:t>
            </w:r>
          </w:p>
        </w:tc>
      </w:tr>
      <w:tr w:rsidR="00F46553" w:rsidRPr="00756418" w:rsidTr="00C05CF5">
        <w:trPr>
          <w:cantSplit/>
          <w:trHeight w:val="168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工业互联网领域</w:t>
            </w:r>
          </w:p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产品研发技术类</w:t>
            </w:r>
          </w:p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电梯物联网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等产品</w:t>
            </w:r>
            <w:r>
              <w:rPr>
                <w:rFonts w:asciiTheme="minorEastAsia" w:hAnsiTheme="minorEastAsia"/>
                <w:sz w:val="15"/>
                <w:szCs w:val="15"/>
              </w:rPr>
              <w:t>）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互联网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软件开发工程师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10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深圳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计算机科学与技术、软件工程、自动化等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相关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专业</w:t>
            </w:r>
          </w:p>
        </w:tc>
      </w:tr>
      <w:tr w:rsidR="00F46553" w:rsidRPr="00756418" w:rsidTr="00C05CF5">
        <w:trPr>
          <w:cantSplit/>
          <w:trHeight w:val="11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互联网软件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测试工程师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深圳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99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工业机器人领域</w:t>
            </w:r>
          </w:p>
          <w:p w:rsidR="00F46553" w:rsidRPr="007522EC" w:rsidRDefault="00F46553" w:rsidP="00C05CF5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产品研发技术类</w:t>
            </w:r>
          </w:p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工业机器人、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机器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视觉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等产品）</w:t>
            </w:r>
          </w:p>
        </w:tc>
        <w:tc>
          <w:tcPr>
            <w:tcW w:w="1115" w:type="pct"/>
            <w:vAlign w:val="center"/>
          </w:tcPr>
          <w:p w:rsidR="00F46553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软件</w:t>
            </w:r>
            <w:r>
              <w:rPr>
                <w:rFonts w:asciiTheme="minorEastAsia" w:hAnsiTheme="minorEastAsia" w:cs="宋体" w:hint="eastAsia"/>
                <w:sz w:val="15"/>
                <w:szCs w:val="15"/>
              </w:rPr>
              <w:t>开发</w:t>
            </w: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工程师</w:t>
            </w:r>
          </w:p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sz w:val="15"/>
                <w:szCs w:val="15"/>
              </w:rPr>
              <w:t>（DSP/CNC数控/系统</w:t>
            </w:r>
            <w:r>
              <w:rPr>
                <w:rFonts w:asciiTheme="minorEastAsia" w:hAnsiTheme="minorEastAsia" w:cs="宋体"/>
                <w:sz w:val="15"/>
                <w:szCs w:val="15"/>
              </w:rPr>
              <w:t>）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1</w:t>
            </w:r>
            <w:r>
              <w:rPr>
                <w:rFonts w:asciiTheme="minorEastAsia" w:hAnsiTheme="minorEastAsia" w:cs="宋体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深圳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自动化、机械电子、CNC、DSP软件开发方向</w:t>
            </w:r>
          </w:p>
        </w:tc>
      </w:tr>
      <w:tr w:rsidR="00F46553" w:rsidRPr="00756418" w:rsidTr="00C05CF5">
        <w:trPr>
          <w:cantSplit/>
          <w:trHeight w:val="132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机械设计及仿真工程师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深圳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机械工程、机械制造及其自动化、机械电子工程等相关专业</w:t>
            </w:r>
          </w:p>
        </w:tc>
      </w:tr>
      <w:tr w:rsidR="00F46553" w:rsidRPr="00756418" w:rsidTr="00C05CF5">
        <w:trPr>
          <w:cantSplit/>
          <w:trHeight w:val="5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机械设计工程师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本科及以上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cs="宋体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智能装备</w:t>
            </w: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领域</w:t>
            </w:r>
          </w:p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产品研发技术类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ind w:firstLineChars="150" w:firstLine="225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控制技术产品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低压变频器产品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电梯产品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大型传动产品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电液伺服产品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电机产品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电机驱动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运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动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控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制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产品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纺织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专机等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产品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)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软件工程师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55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电力电子与电力传动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、电机控制、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控制科学与控制工程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机械电子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等专业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硬件工程师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50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研发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测试工程师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20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电机控制算法工程师</w:t>
            </w:r>
          </w:p>
        </w:tc>
        <w:tc>
          <w:tcPr>
            <w:tcW w:w="624" w:type="pct"/>
          </w:tcPr>
          <w:p w:rsidR="00F46553" w:rsidRDefault="00F46553" w:rsidP="00C05CF5">
            <w:pPr>
              <w:jc w:val="center"/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25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电机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研发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FA097A">
              <w:rPr>
                <w:rFonts w:asciiTheme="minorEastAsia" w:hAnsiTheme="minorEastAsia" w:hint="eastAsia"/>
                <w:sz w:val="15"/>
                <w:szCs w:val="15"/>
              </w:rPr>
              <w:t>硕士及以上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sz w:val="15"/>
                <w:szCs w:val="15"/>
              </w:rPr>
              <w:t>15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机械设计（仿真、流体、噪音等研究方向）；电机与电器等专业背景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装备开发工程师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10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机械电子、电力电子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结构造型设计工程师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color w:val="000000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造型设计、机械设计等专业背景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项目管理工程师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管理科学与工程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产品数据工程师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电力电子、控制科学与控制工程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 w:cs="宋体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资料开发工程师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控制科学与控制理论、自动化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APP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软件开发工程师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基于Android、IOS软件开发背景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EMC工程师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电力电子、电磁兼容等专业背景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器件工程师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电力电子、电子科学与技术（IC、磁性器件等研究方向优先）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color w:val="FF0000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研发计划工程师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本科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1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工业工程专业</w:t>
            </w:r>
          </w:p>
        </w:tc>
      </w:tr>
      <w:tr w:rsidR="00F46553" w:rsidRPr="00756418" w:rsidTr="00C05CF5">
        <w:trPr>
          <w:cantSplit/>
          <w:trHeight w:val="231"/>
        </w:trPr>
        <w:tc>
          <w:tcPr>
            <w:tcW w:w="986" w:type="pct"/>
            <w:vMerge w:val="restart"/>
            <w:vAlign w:val="center"/>
          </w:tcPr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轨道交通领域</w:t>
            </w:r>
          </w:p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产品研发技术类</w:t>
            </w:r>
          </w:p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（</w:t>
            </w: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牵引电机、变流器、逆变器、高压箱、辅助逆变器等产品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）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轨道交通硬件工程师</w:t>
            </w:r>
          </w:p>
        </w:tc>
        <w:tc>
          <w:tcPr>
            <w:tcW w:w="624" w:type="pct"/>
            <w:vAlign w:val="center"/>
          </w:tcPr>
          <w:p w:rsidR="00F46553" w:rsidRDefault="00F46553" w:rsidP="00C05CF5">
            <w:pPr>
              <w:jc w:val="center"/>
            </w:pPr>
            <w:r w:rsidRPr="00EE71FE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149E6" w:rsidRDefault="00F46553" w:rsidP="00C05CF5">
            <w:pPr>
              <w:jc w:val="center"/>
              <w:rPr>
                <w:rFonts w:asciiTheme="minorEastAsia" w:hAnsiTheme="minorEastAsia"/>
                <w:color w:val="000000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Default="00F46553" w:rsidP="00C05CF5">
            <w:pPr>
              <w:jc w:val="center"/>
            </w:pPr>
            <w:r w:rsidRPr="002A53A6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 w:val="restar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15"/>
                <w:szCs w:val="15"/>
              </w:rPr>
              <w:t>电力电子与电力传动、机械电子、自动化、电机控制等专业背景</w:t>
            </w:r>
          </w:p>
        </w:tc>
      </w:tr>
      <w:tr w:rsidR="00F46553" w:rsidRPr="00756418" w:rsidTr="00C05CF5">
        <w:trPr>
          <w:cantSplit/>
          <w:trHeight w:val="60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轨道交通软件工程师</w:t>
            </w:r>
          </w:p>
        </w:tc>
        <w:tc>
          <w:tcPr>
            <w:tcW w:w="624" w:type="pct"/>
            <w:vAlign w:val="center"/>
          </w:tcPr>
          <w:p w:rsidR="00F46553" w:rsidRDefault="00F46553" w:rsidP="00C05CF5">
            <w:pPr>
              <w:jc w:val="center"/>
            </w:pPr>
            <w:r w:rsidRPr="00EE71FE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149E6" w:rsidRDefault="00F46553" w:rsidP="00C05CF5">
            <w:pPr>
              <w:jc w:val="center"/>
              <w:rPr>
                <w:rFonts w:asciiTheme="minorEastAsia" w:hAnsiTheme="minorEastAsia"/>
                <w:color w:val="000000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551" w:type="pct"/>
            <w:vAlign w:val="center"/>
          </w:tcPr>
          <w:p w:rsidR="00F46553" w:rsidRDefault="00F46553" w:rsidP="00C05CF5">
            <w:pPr>
              <w:jc w:val="center"/>
            </w:pPr>
            <w:r w:rsidRPr="002A53A6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60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轨道交通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研发</w:t>
            </w: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测试工程师</w:t>
            </w:r>
          </w:p>
        </w:tc>
        <w:tc>
          <w:tcPr>
            <w:tcW w:w="624" w:type="pct"/>
            <w:vAlign w:val="center"/>
          </w:tcPr>
          <w:p w:rsidR="00F46553" w:rsidRDefault="00F46553" w:rsidP="00C05CF5">
            <w:pPr>
              <w:jc w:val="center"/>
            </w:pPr>
            <w:r w:rsidRPr="00EE71FE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149E6" w:rsidRDefault="00F46553" w:rsidP="00C05CF5">
            <w:pPr>
              <w:jc w:val="center"/>
              <w:rPr>
                <w:rFonts w:asciiTheme="minorEastAsia" w:hAnsiTheme="minorEastAsia"/>
                <w:color w:val="000000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551" w:type="pct"/>
            <w:vAlign w:val="center"/>
          </w:tcPr>
          <w:p w:rsidR="00F46553" w:rsidRDefault="00F46553" w:rsidP="00C05CF5">
            <w:pPr>
              <w:jc w:val="center"/>
            </w:pPr>
            <w:r w:rsidRPr="002A53A6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 w:rsidR="00F46553" w:rsidRPr="00756418" w:rsidTr="00C05CF5">
        <w:trPr>
          <w:cantSplit/>
          <w:trHeight w:val="259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轨道交通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系统</w:t>
            </w: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工程师</w:t>
            </w:r>
          </w:p>
        </w:tc>
        <w:tc>
          <w:tcPr>
            <w:tcW w:w="624" w:type="pct"/>
            <w:vAlign w:val="center"/>
          </w:tcPr>
          <w:p w:rsidR="00F46553" w:rsidRDefault="00F46553" w:rsidP="00C05CF5">
            <w:pPr>
              <w:jc w:val="center"/>
            </w:pPr>
            <w:r w:rsidRPr="00EE71FE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149E6" w:rsidRDefault="00F46553" w:rsidP="00C05CF5">
            <w:pPr>
              <w:jc w:val="center"/>
              <w:rPr>
                <w:rFonts w:asciiTheme="minorEastAsia" w:hAnsiTheme="minorEastAsia"/>
                <w:color w:val="000000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Default="00F46553" w:rsidP="00C05CF5">
            <w:pPr>
              <w:jc w:val="center"/>
            </w:pPr>
            <w:r w:rsidRPr="002A53A6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车辆工程</w:t>
            </w:r>
            <w:r w:rsidR="008D66A2">
              <w:rPr>
                <w:rFonts w:asciiTheme="minorEastAsia" w:hAnsiTheme="minorEastAsia" w:hint="eastAsia"/>
                <w:sz w:val="15"/>
                <w:szCs w:val="15"/>
              </w:rPr>
              <w:t xml:space="preserve">（轨道交通） </w:t>
            </w:r>
          </w:p>
        </w:tc>
      </w:tr>
      <w:tr w:rsidR="00F46553" w:rsidRPr="00756418" w:rsidTr="00B1114E">
        <w:trPr>
          <w:cantSplit/>
          <w:trHeight w:val="60"/>
        </w:trPr>
        <w:tc>
          <w:tcPr>
            <w:tcW w:w="986" w:type="pct"/>
            <w:vMerge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文控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本科</w:t>
            </w:r>
          </w:p>
        </w:tc>
        <w:tc>
          <w:tcPr>
            <w:tcW w:w="358" w:type="pct"/>
            <w:vAlign w:val="center"/>
          </w:tcPr>
          <w:p w:rsidR="00F46553" w:rsidRDefault="00F46553" w:rsidP="00C05CF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1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149E6">
              <w:rPr>
                <w:rFonts w:asciiTheme="minorEastAsia" w:hAnsiTheme="minorEastAsia" w:hint="eastAsia"/>
                <w:sz w:val="15"/>
                <w:szCs w:val="15"/>
              </w:rPr>
              <w:t>电气工程及其自动化等相关专业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Align w:val="center"/>
          </w:tcPr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人力资源类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培训专员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本科及以上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3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人力资源管理等专业</w:t>
            </w:r>
          </w:p>
        </w:tc>
      </w:tr>
      <w:tr w:rsidR="00F46553" w:rsidRPr="00756418" w:rsidTr="00C05CF5">
        <w:trPr>
          <w:cantSplit/>
          <w:trHeight w:val="266"/>
        </w:trPr>
        <w:tc>
          <w:tcPr>
            <w:tcW w:w="986" w:type="pct"/>
            <w:vAlign w:val="center"/>
          </w:tcPr>
          <w:p w:rsidR="00F46553" w:rsidRPr="007522EC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7522EC">
              <w:rPr>
                <w:rFonts w:asciiTheme="minorEastAsia" w:hAnsiTheme="minorEastAsia" w:hint="eastAsia"/>
                <w:b/>
                <w:sz w:val="15"/>
                <w:szCs w:val="15"/>
              </w:rPr>
              <w:t>财务管理类</w:t>
            </w:r>
          </w:p>
        </w:tc>
        <w:tc>
          <w:tcPr>
            <w:tcW w:w="1115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会计</w:t>
            </w:r>
          </w:p>
        </w:tc>
        <w:tc>
          <w:tcPr>
            <w:tcW w:w="624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硕士</w:t>
            </w:r>
          </w:p>
        </w:tc>
        <w:tc>
          <w:tcPr>
            <w:tcW w:w="358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4</w:t>
            </w:r>
          </w:p>
        </w:tc>
        <w:tc>
          <w:tcPr>
            <w:tcW w:w="551" w:type="pct"/>
            <w:vAlign w:val="center"/>
          </w:tcPr>
          <w:p w:rsidR="00F46553" w:rsidRPr="00756418" w:rsidRDefault="00F46553" w:rsidP="00C05CF5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深圳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苏州</w:t>
            </w:r>
          </w:p>
        </w:tc>
        <w:tc>
          <w:tcPr>
            <w:tcW w:w="1367" w:type="pct"/>
            <w:vAlign w:val="center"/>
          </w:tcPr>
          <w:p w:rsidR="00F46553" w:rsidRPr="00756418" w:rsidRDefault="00F46553" w:rsidP="00C05CF5">
            <w:pPr>
              <w:snapToGrid w:val="0"/>
              <w:spacing w:line="240" w:lineRule="atLeast"/>
              <w:jc w:val="left"/>
              <w:rPr>
                <w:rFonts w:asciiTheme="minorEastAsia" w:hAnsiTheme="minorEastAsia"/>
                <w:sz w:val="15"/>
                <w:szCs w:val="15"/>
              </w:rPr>
            </w:pP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财务管理</w:t>
            </w:r>
            <w:r>
              <w:rPr>
                <w:rFonts w:asciiTheme="minorEastAsia" w:hAnsiTheme="minorEastAsia" w:hint="eastAsia"/>
                <w:sz w:val="15"/>
                <w:szCs w:val="15"/>
              </w:rPr>
              <w:t>、</w:t>
            </w:r>
            <w:r w:rsidRPr="00756418">
              <w:rPr>
                <w:rFonts w:asciiTheme="minorEastAsia" w:hAnsiTheme="minorEastAsia" w:hint="eastAsia"/>
                <w:sz w:val="15"/>
                <w:szCs w:val="15"/>
              </w:rPr>
              <w:t>会计学等专业</w:t>
            </w:r>
          </w:p>
        </w:tc>
      </w:tr>
    </w:tbl>
    <w:p w:rsidR="003B090E" w:rsidRPr="00224B84" w:rsidRDefault="003B090E" w:rsidP="003B090E">
      <w:pPr>
        <w:widowControl/>
        <w:spacing w:line="295" w:lineRule="atLeast"/>
        <w:jc w:val="left"/>
        <w:rPr>
          <w:rFonts w:ascii="微软雅黑" w:eastAsia="微软雅黑" w:hAnsi="微软雅黑" w:cs="Helvetica"/>
          <w:b/>
          <w:bCs/>
          <w:color w:val="000000"/>
          <w:kern w:val="0"/>
          <w:sz w:val="18"/>
          <w:szCs w:val="18"/>
        </w:rPr>
      </w:pPr>
    </w:p>
    <w:p w:rsidR="003B090E" w:rsidRPr="00FE6AEB" w:rsidRDefault="00F46553" w:rsidP="00224B84">
      <w:pPr>
        <w:widowControl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>
        <w:rPr>
          <w:rFonts w:ascii="微软雅黑" w:eastAsia="微软雅黑" w:hAnsi="微软雅黑" w:cs="Helvetica"/>
          <w:b/>
          <w:bCs/>
          <w:color w:val="000000"/>
          <w:kern w:val="0"/>
          <w:sz w:val="18"/>
          <w:szCs w:val="18"/>
        </w:rPr>
        <w:br w:type="page"/>
      </w:r>
      <w:r w:rsidR="003B090E" w:rsidRPr="00FE6AEB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lastRenderedPageBreak/>
        <w:t>四、各岗位工作职责</w:t>
      </w:r>
    </w:p>
    <w:p w:rsidR="003B090E" w:rsidRPr="00CB5B12" w:rsidRDefault="00605C89" w:rsidP="003B090E">
      <w:pPr>
        <w:widowControl/>
        <w:spacing w:line="36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市场</w:t>
      </w:r>
      <w:r w:rsidR="003B090E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销售与技术支持类：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（一）拓展工程师(售前技术支持)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1.针对行业设备自动化项目制定非标设计技术解决方案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2.对客户进行售前技术指导，对渠道进行产品知识培训;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3.协助行销经理完成大客户的技术支持。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5C7F1D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1.全日制重点一本以上院校2017届毕业生，</w:t>
      </w:r>
      <w:r w:rsidR="005C7F1D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气工程、电气工程及其自动化、电力电子与电力传动、电机与电器、电机电器及其控制工程、电力系统及其自动化、自动化、控制科学与控制工程、车辆工程（汽车电子）、机械设计制造及其自动化、机电一体化、机械电子工程等相关专业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2.工作地点服从公司调配，能具备在全国各地工作，能适应较频繁或长期出差;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3.要求学习能力及沟通能力强，动手实践能力强，有团队协作精神，抗压强;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4.有实验室项目和参考获奖经验的优先，英语听说读写流利优先，懂日、韩、法、俄等小语种的优先。</w:t>
      </w:r>
    </w:p>
    <w:p w:rsidR="003B090E" w:rsidRPr="00CB5B12" w:rsidRDefault="00E2525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（二）销售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工程师（技术型销售）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1.产品及方案学习：熟悉公司产品体系及应用解决方案； 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2.客户拜访：熟悉公司情况，能有效完成公司介绍；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3.品牌宣传：协助公司品牌产品的推广与宣传，通过展会和交流会等推广产品，树立公司形象；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4.销售任务：负责区域内客户的开发以及渠道发展的规划、建设、维护和管理，完成销售任务。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1.全日制重点一本以上院校2017届毕业生，电气工程及其自动化、自动化、机械设计制造及其自动化、机电一体化、车辆工程、电力电子等理工科相关专业;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2.工作地点服从公司调配，能具备在全国各地工作，能适应较频繁或长期出差;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3.有学生会干部或社会实践经验的优先，英语听说读写流利优先，懂日韩法俄等小语种的优先。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（三）服务工程师（售后技术支持）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1.现场问题处理：熟知公司产品，对现场问题进行分析定位，并提出解决方案或建议；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2.服务培训：对客户进行专项技术培训；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3.服务沟通：了解客户对产品使用的意见以及深层次的需求;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4.服务规范：对每次处理的问题进行分析总结，形成案例；对发现的产品质量问题，可以及时进行反馈。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1.全日制二本以上院校2017或2016届毕业生，电气工程及其自动化、自动化、机械设计制造及其自动化、机电一体化、车辆工程、电力电子等理工科相关专业;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2.工作地点服从公司调配，能具备在全国各地工作，能适应较频繁或长期出差;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3.英语听说读写流利优先，懂日、韩、法、俄等小语种的优先。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（四）行业项目管理工程师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1.市场行业线例行管理工作，包括推动行业规划、行业例行工作组织和管理、行业和片区之间工作的协调；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2.协调、跟进市场行业项目的计划和进度管理，推动项目计划达成； 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3.跟进并确认项目各阶段的评审、资料的输出受控存档管理；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4.其他日常的数据收集、会议决议跟踪落地等工作。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1.全日制重点一本以上院校2017届毕业生，电气工程及其自动化、自动化、机械设计制造及其自动化、机电一体化、车辆工程、电力电子等理工科相关专业;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</w:t>
      </w:r>
      <w:r w:rsidR="00BC169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常驻工作地点苏州，能适应较频繁或长期出差;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3.要求逻辑和执行能力强，善于沟通，懂得流程管理;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4.英语听说读写流利。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（五）客户接待工程师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1.安排公司来访客户的商务活动，并全程接待， 确保客户参观考察能有序进行，提升客户满意度;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2.根据客户接待需求，协助上级开发与维护客户接待资源;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3.协助公司举行大型会议或重大活动的会务工作，提供必要的住宿、用餐、车辆、会议等后勤服务，保障会议顺利进行;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1.全日制二本以上院校2017届毕业生，电气工程及其自动化、自动化、机械设计制造及其自动化、机电一体化、车辆工程、电力电子等理工科相关专业;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2.常驻工作地点苏州，能适应较频繁或长期出差;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3.英语听说读写流利，能熟练用英语与国外客户交流;</w:t>
      </w:r>
    </w:p>
    <w:p w:rsidR="00F06F08" w:rsidRPr="00CB5B12" w:rsidRDefault="00F06F0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4.要求有C照驾驶执照。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（六）商务专员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岗位职责：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1.合同签订与管理：根据公司渠道管理制度，对所负责区域合同的签订、履行、变更、解除、转让、终止及评审等相关工作;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2.合同评审及录入：根据公司合同管理程序，审核ERP基础资料的录入及维护工作，进行合同评审并录入ERP系统;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3.应收账款跟催：根据客户销售记录，审核客户对账信息，跟进应收账款催款进度，审核分销管理系统发票申请;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4.信息反馈：定期进行订单发货及货运信息的反馈。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任职要求：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1.全日制二本以上院校2017届毕业生，电气工程及其自动化、自动化、机械设计制造及其自动化、机电一体化、电力电子等理工科相关专业;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2.常驻工作地点苏州;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3.要求创新及沟通能力强，耐心、细心，具有较强的保密意识;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4.英语六级以上。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新能源汽车电子</w:t>
      </w:r>
      <w:r w:rsidR="00393921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领域</w:t>
      </w: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产品研发技术类</w:t>
      </w:r>
    </w:p>
    <w:p w:rsidR="003B090E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汽车电子软件工程师岗位职责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负责电动汽车电机控制器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功能软件设计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2.分析用户需求，进行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软件概要设计及逻辑设计，实现系统要求；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学习能力强，自我驱动力强，刻苦专研，对于技术工作有强烈的意愿；</w:t>
      </w:r>
    </w:p>
    <w:p w:rsidR="00224B84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.工作地点：苏州；</w:t>
      </w:r>
    </w:p>
    <w:p w:rsidR="00224B84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及以上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电力电子与电力传动、机械电子、自动化、电机控制、车辆工程等专业背景</w:t>
      </w:r>
      <w:r w:rsidR="00454BF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（二）汽车电子硬件工程师岗位职责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负责电动汽车电机控制器、车载电源类产品硬件方案设计;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负责电路板原理图、PCB设计以及电路仿真和分析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学习能力强，自我驱动力强，刻苦专研，对于技术工作有强烈的意愿；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4.工作地点：苏州；</w:t>
      </w:r>
    </w:p>
    <w:p w:rsidR="00224B84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及以上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电力电子与电力传动、机械电子、自动化、电机控制、车辆工程等专业背景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 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（三）电机控制算法工程师岗位职责及要求</w:t>
      </w:r>
    </w:p>
    <w:p w:rsidR="00393921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1.熟悉C/C++,熟悉DSP/ARM以及外围器件编程；</w:t>
      </w:r>
    </w:p>
    <w:p w:rsidR="00393921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熟悉电机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控制算法及参数辨识；</w:t>
      </w:r>
    </w:p>
    <w:p w:rsidR="00DB01D3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学习能力强，自我驱动力强，刻苦专研，对于技术工作有强烈的意愿；</w:t>
      </w:r>
    </w:p>
    <w:p w:rsidR="00224B84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.工作地点：苏州；</w:t>
      </w:r>
    </w:p>
    <w:p w:rsidR="00224B84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.院校与专业要求：985/211院校全日制硕士及以上学历，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电力电子与电力传动、机械电子、自动化、电机控制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等专业背景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 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（四）电源开发工程师（软件、硬件）岗位职责及要求</w:t>
      </w:r>
    </w:p>
    <w:p w:rsidR="00393921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1.负责车载充电器、逆变器等电源类产品的研发；</w:t>
      </w:r>
    </w:p>
    <w:p w:rsidR="00393921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2.负责大功率开关电源类产品的研发；</w:t>
      </w:r>
    </w:p>
    <w:p w:rsidR="00C05CF5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39392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学习能力强，自我驱动力强，刻苦专研，对于技术工作有强烈的意愿；</w:t>
      </w:r>
    </w:p>
    <w:p w:rsidR="00224B84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.工作地点：深圳；</w:t>
      </w:r>
    </w:p>
    <w:p w:rsidR="00224B84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.院校与专业要求：985/211院校全日制硕士及以上学历，电力电子与电力传动、机械电子、自动化、电机控制等专业背景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工业互联网</w:t>
      </w:r>
      <w:r w:rsidR="00393921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领域</w:t>
      </w: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产品研发技术类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互联网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软件开发工程师岗位职责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1.公司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物联网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平台项目开发及支持;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2.公司Java平台系统的维护管理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； </w:t>
      </w:r>
    </w:p>
    <w:p w:rsidR="003B090E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4.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院校与专业要求：985/211院校全日制硕士学历，计算机科学与技术、软件工程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专业。</w:t>
      </w:r>
    </w:p>
    <w:p w:rsidR="003B090E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互联网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测试工程师岗位职责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1.根据产品需求、项目开发计划，制定产品质量目标、测试策略及测试方案，编制测试用例;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2.参与开发各阶段的评审，基于产品质量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的保证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提出相应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的解决方案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搭建测试环境，并负责执行产品测试，按时输出测试报告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测试规范及测试用例的定期升级和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维护;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5.协助产品现场调试及解决客户端问题；市场问题回归到测试方案或测试用例;</w:t>
      </w:r>
    </w:p>
    <w:p w:rsidR="0039003A" w:rsidRPr="00CB5B12" w:rsidRDefault="0039003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6.搭建自动化测试环境，不断将测试用例转化为自动化脚本，逐步使用自动化测试替代人工测试;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7.工作地点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； 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8.</w:t>
      </w:r>
      <w:r w:rsidR="0039003A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院校全日制硕士</w:t>
      </w:r>
      <w:r w:rsidR="0039003A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计算机科学与技术、软件工程专业。</w:t>
      </w:r>
    </w:p>
    <w:p w:rsidR="00C05CF5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工业机器人</w:t>
      </w:r>
      <w:r w:rsidR="00393921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领域产品</w:t>
      </w: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研发技术类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（一）工业机器人软件工程师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224B84" w:rsidRPr="00CB5B12"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  <w:t>DSP</w:t>
      </w:r>
      <w:r w:rsidR="00C05CF5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软件方向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、CNC数控</w:t>
      </w:r>
      <w:r w:rsidR="00C05CF5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软件方向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、系统</w:t>
      </w:r>
      <w:r w:rsidR="00C05CF5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软件方向</w:t>
      </w:r>
      <w:r w:rsidR="00224B84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</w:t>
      </w:r>
      <w:r w:rsidR="00224B84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C05CF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从事机器人软件相关的开发工作</w:t>
      </w:r>
    </w:p>
    <w:p w:rsidR="00C05CF5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2.对于机器人相关研发工作有强烈的兴趣</w:t>
      </w:r>
    </w:p>
    <w:p w:rsidR="00C05CF5" w:rsidRPr="00CB5B12" w:rsidRDefault="00C05CF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3.学习能力强，自我驱动力强，刻苦专研，对于技术工作有强烈的意愿；</w:t>
      </w:r>
    </w:p>
    <w:p w:rsidR="00224B84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224B8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自动化、机械电子、CNC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数控软件编程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、DSP软件开发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等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方向。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（二）机械设计及仿真工程师岗位职责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1、负责自动化线项目的机器人仿真工作：机器人搬运，机器人焊接，机器人涂胶，机器人折弯等;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2、负责工艺文件的编制和输出： 平面布置图输出，机器人动作工序的分割，工艺节拍的验证，机器人抓手及机器人选型的分析验证;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3、输出机器人离线仿真程序并现场指导机器人工程师的调试，对机器人配套夹具，线体，底座垫高，现场安装调试等提出离线应用要求。</w:t>
      </w:r>
    </w:p>
    <w:p w:rsidR="00BF3C90" w:rsidRPr="00CB5B12" w:rsidRDefault="00BF3C90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BF3C90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机械工程、机械制造及其自动化、机械电子工程、机械设计及理论等相关专业。</w:t>
      </w:r>
    </w:p>
    <w:p w:rsidR="002421A2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（三</w:t>
      </w:r>
      <w:r w:rsidR="002421A2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）机械设计工程师岗位职责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2421A2" w:rsidRPr="00CB5B12" w:rsidRDefault="002421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1、客户现场需求调研，制定初步机械结构方案；</w:t>
      </w:r>
    </w:p>
    <w:p w:rsidR="002421A2" w:rsidRPr="00CB5B12" w:rsidRDefault="002421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2、完成整机结构设计，输出零件加工图；</w:t>
      </w:r>
    </w:p>
    <w:p w:rsidR="003B090E" w:rsidRPr="00CB5B12" w:rsidRDefault="002421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3、结构件产品的价格预估及供应商的考察评估；</w:t>
      </w:r>
    </w:p>
    <w:p w:rsidR="00BF3C90" w:rsidRPr="00CB5B12" w:rsidRDefault="00BF3C90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4.工作地点：苏州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2421A2" w:rsidRPr="00CB5B12" w:rsidRDefault="00BF3C90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</w:t>
      </w:r>
      <w:r w:rsidR="002421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本科及以上</w:t>
      </w:r>
      <w:r w:rsidR="002421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机械工程、机械制造及其自动化、机械电子工程、机械设计及理论等相关专业。</w:t>
      </w:r>
    </w:p>
    <w:p w:rsidR="002421A2" w:rsidRPr="00CB5B12" w:rsidRDefault="002421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</w:p>
    <w:p w:rsidR="003B090E" w:rsidRPr="00CB5B12" w:rsidRDefault="0039392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智能装备领域产品</w:t>
      </w:r>
      <w:r w:rsidR="003B090E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研发技术类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（一）软件工程师岗位职责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1.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负责产品需求分析、软件构架设计、软件评审和软件质量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2.学习能力强，自我驱动力强，刻苦专研，对于技术工作有强烈的意愿；</w:t>
      </w:r>
    </w:p>
    <w:p w:rsidR="007E4BA7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工作地点：深圳、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</w:t>
      </w:r>
      <w:r w:rsidR="00863E6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及以上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电力电子与电力传动、电机控制、控制科学与控制工程、机械电子等专业。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（二）硬件工程师岗位职责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产品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的硬件开发，按照产品需求与规格书，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完成器件选型，电路设计与调试;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2.根据设计说明书，设计详细的原理图;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针对产品进行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测试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调试，确保其按设计要求正常运行;</w:t>
      </w:r>
    </w:p>
    <w:p w:rsidR="003B090E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4.学习能力强，自我驱动力强，刻苦专研，对于技术工作有强烈的意愿；</w:t>
      </w:r>
    </w:p>
    <w:p w:rsidR="007E4BA7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.工作地点：深圳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、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； </w:t>
      </w:r>
    </w:p>
    <w:p w:rsidR="003B090E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985/211院校全日制硕士及以上学历，电力电子与电力传动、电机控制、控制科学与控制工程、机械电子等专业。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三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研发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测试工程师岗位职责</w:t>
      </w:r>
      <w:r w:rsidR="007E4BA7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1.根据产品开发项目计划，制定测试策略及测试方案，负责执行产品测试，按时输出测试报告;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2.参与开发各阶段的评审，提出相应问题及改进建议;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3.测试规范及测试用例的定期升级和维护;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4.协助产品现场调试及解决客户端问题；市场问题回归到测试方案或测试用例;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5.最新测试方法的研究，不断推进测试平台的优化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； 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工作地点：深圳、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； 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7.院校与专业要求：985/211院校全日制硕士学历，电力电子与电力传动、电机控制、控制科学与控制工程、机械电子等专业。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（四）电机控制算法工程师岗位职责及要求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1.熟悉C/C++,熟悉DSP/ARM以及外围器件编程；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2.熟悉电机控制算法及参数辨识；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3.学习能力强，自我驱动力强，刻苦专研，对于技术工作有强烈的意愿； 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4.工作地点：苏州；</w:t>
      </w:r>
    </w:p>
    <w:p w:rsidR="00FD40C6" w:rsidRPr="00CB5B12" w:rsidRDefault="00FD40C6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5.院校与专业要求：985/211院校全日制硕士及以上学历，电力电子与电力传动、机械电子、自动化、电机控制等专业背景。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（五）电机研发工程师岗位职责及要求</w:t>
      </w:r>
    </w:p>
    <w:p w:rsidR="005F4823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负责电机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产品的开发，方向主要有电磁设计、电机结构设计、电机材料、流体、仿真和噪音等研究方向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5F4823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FD40C6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学习能力强，自我驱动力强，刻苦专研，对于技术工作有强烈的意愿；</w:t>
      </w:r>
    </w:p>
    <w:p w:rsidR="007E4BA7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7E4BA7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.院校与专业要求：985/211院校全日制硕士及以上学历，机械设计（仿真、流体、噪音等研究方向）</w:t>
      </w:r>
      <w:r w:rsidR="004A04C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、</w:t>
      </w:r>
      <w:r w:rsidR="007E4BA7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电机与电器等专业背景。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（六）装备开发工程师岗位职责及要求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1.新产品开发阶段生产可测试性分析、设计，制订生产测试策略，组织产品设计工程师、中试部评审;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2.新产品单板和整机测试项目、测试规格、测试点布局、生产烧录方式评审，测试装备方案制订、评审;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3.测试装备设计、制作、调试、样机生产测试验证，装备设计文件归档;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4.测试装备转中试验收，中试阶段装备问题处理和优化;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5.产品升级测试装备配套更改升级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深圳、苏州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7E4BA7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7.院校与专业要求：985/211院校全日制硕士学历，机械电子、电力电子专业背景。</w:t>
      </w:r>
    </w:p>
    <w:p w:rsidR="00857CD8" w:rsidRPr="00CB5B12" w:rsidRDefault="007E4BA7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（七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857CD8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结构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造型</w:t>
      </w:r>
      <w:r w:rsidR="00857CD8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设计工程师岗位职责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  <w:r w:rsidR="00857CD8" w:rsidRPr="00CB5B12"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  <w:br/>
      </w:r>
      <w:r w:rsidR="004A04C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1.产品研发过程中的结构设计（期望之前从事造型设计或者应力分析等研究方向）</w:t>
      </w:r>
    </w:p>
    <w:p w:rsidR="004A04C1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2.学习能力强，有很强的自我驱动力，刻苦专研，对于技术工作有强烈的意愿；</w:t>
      </w:r>
    </w:p>
    <w:p w:rsidR="005F4823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7.工作地点：苏州；</w:t>
      </w:r>
    </w:p>
    <w:p w:rsidR="00857CD8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8.</w:t>
      </w:r>
      <w:r w:rsidR="00857CD8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造型设计、机械设计等专业背景。</w:t>
      </w:r>
    </w:p>
    <w:p w:rsidR="003B090E" w:rsidRPr="00CB5B12" w:rsidRDefault="00857CD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八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项目管理工程师岗位职责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1.负责新产品开发项目管理工作，与项目经理共同管理项目，保证项目目标达成;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2.负责流程优化和管理改进工作，持续提升研发效率;</w:t>
      </w:r>
    </w:p>
    <w:p w:rsidR="004A04C1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3.品学兼优，有很强的组织和协调能力，学生干部、社团干部优先考虑；</w:t>
      </w:r>
    </w:p>
    <w:p w:rsidR="004A04C1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4.沟通表达能力强，后期需要输出项目管理的培训课程</w:t>
      </w:r>
    </w:p>
    <w:p w:rsidR="00DB01D3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.工作地点：苏州；</w:t>
      </w:r>
    </w:p>
    <w:p w:rsidR="003B090E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管理科学与工程专业。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九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）产品数据工程师岗位职责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1.建立和优化产品数据管理工作流程、业务规则，保证产品数据的准确、规范、安全、高效;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2.主导BOM数据结构设计（整机BOM）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为PDT提供产品数据业务支持;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3.监控产品数据运行情况，不断对数据管理实施改进;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4.协调解决研发、中试、生产中的产品数据问题，为产品的顺利生产提供技术支持;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5.持续改进产品数据管理工具平台建设;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6.产品数据管理知识培训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7.工作地点：苏州；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 985/211院校全日制硕士学历，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电力电子、控制科学与控制工程。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十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）资料开发工程师岗位职责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1.开发产品的用户手册，调试说明，应用案例等技术类文档;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2.组织技术文档的评审，优化、发布，模板优化及管理等工作;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3.对资料的信息完整，通俗易懂性，可参考性负责;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4.收集市场对于产品资料的使用意见，提高用户满意度;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5.已有产品资料的升级维护;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6.文档开发需求收集与分析;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7.相关规范的建立与流程优化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8.工作地点：苏州；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9.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院校与专业要求：985/211院校全日制硕士学历，电力电子与电力传动、控制科学与控制工程、机械电子、电机与电器、自动化、电气工程等相关专业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十一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5F4823" w:rsidRPr="00CB5B12"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  <w:t>APP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软件开发工程师岗位职责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5F4823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1.基于</w:t>
      </w:r>
      <w:r w:rsidR="004A04C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公司物联网平台从事移动端的开发（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Android、IOS软件开发背景</w:t>
      </w:r>
      <w:r w:rsidR="004A04C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）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5F4823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2.工作地点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5F482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院校与专业要求：985/211重点院校全日制硕士学历，计算机科学与技术、软件工程相关专业。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857CD8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十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二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）EMC工程师岗位职责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1.进行产品EMC设计与评审，包括原理图，PCB布局布线，结构等的EMC设计与评审，确保产品EMC性能；在设计和测试过程中，输出设计和测试总结，案例以及CHECKLIST;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2.进行产品的EMC测试，包括测试方案的制定，测试报告的拟制，以及测试问题的提交和整改，进行产品的EMC认证，包括认证测试的执行，认证问题的整改;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3.负责产品EMC测试问题的整改，提出解决方案，并推动项目组相关人员进行更改，及时总结测试案例;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4.客户端现场干扰问题的解决，提出客户满意的解决方案并落实;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5.与各开发部的接口人建立良好的沟通，收集开发部对EMC的需求，能将EMC的规范、CHECKIST等落实到各开发项目中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DB01D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6.工作地点：深圳、苏州；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电力电子、电磁兼容等专业背景。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（十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三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）器件工程师岗位职责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公司产品研发阶段所涉及的器件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选型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认证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（器件包括：连接器、IC、磁性器件等物料）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;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器件的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失效分析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、可靠性测试，相关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平台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的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搭建与优化;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.行业技术趋势调查与总结;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.指导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研发工程师进行器件的选型，保证公司产品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质量持续提升;</w:t>
      </w:r>
    </w:p>
    <w:p w:rsidR="008D66A2" w:rsidRPr="00CB5B12" w:rsidRDefault="008D66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5.学习能力强，有很强的自我驱动力，刻苦专研，对于技术工作有强烈的意愿；</w:t>
      </w:r>
    </w:p>
    <w:p w:rsidR="005F482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深圳、苏州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5F4823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电力电子、电子科学与技术（IC、磁性器件等研究方向优先）；</w:t>
      </w:r>
    </w:p>
    <w:p w:rsidR="003B090E" w:rsidRPr="00CB5B12" w:rsidRDefault="00DB01D3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有较好的英语沟通表达能力；</w:t>
      </w:r>
    </w:p>
    <w:p w:rsidR="003B090E" w:rsidRPr="00CB5B12" w:rsidRDefault="00857CD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（十</w:t>
      </w:r>
      <w:r w:rsidR="005F482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四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407DF8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研发计划工程师</w:t>
      </w:r>
      <w:r w:rsidR="003B090E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3B090E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1.针对研发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的整个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阶段的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计划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做管控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4A04C1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学习能力强，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有很强的自我驱动力，刻苦专研，对于技术工作有强烈的意愿；</w:t>
      </w:r>
    </w:p>
    <w:p w:rsidR="005F4823" w:rsidRPr="00CB5B12" w:rsidRDefault="004A04C1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工作地点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：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苏州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3B090E" w:rsidRPr="00CB5B12" w:rsidRDefault="008D66A2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</w:t>
      </w:r>
      <w:r w:rsidR="005F482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重点院校全日制本科学历，工业工程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专业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。</w:t>
      </w:r>
    </w:p>
    <w:p w:rsidR="00605C89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/>
          <w:bCs/>
          <w:color w:val="000000"/>
          <w:kern w:val="0"/>
          <w:szCs w:val="21"/>
        </w:rPr>
      </w:pPr>
    </w:p>
    <w:p w:rsidR="00605C89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/>
          <w:bCs/>
          <w:color w:val="FF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轨道交通</w:t>
      </w:r>
      <w:r w:rsidR="00393921"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领域产品</w:t>
      </w: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研发技术类</w:t>
      </w:r>
    </w:p>
    <w:p w:rsidR="00605C89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轨道交通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软件工程师岗位职责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1.负责产品需求分析、软件构架设计、软件评审和软件质量；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2.学习能力强，自我驱动力强，刻苦专研，对于技术工作有强烈的意愿；</w:t>
      </w:r>
    </w:p>
    <w:p w:rsidR="00C415E1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C415E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.工作地点：苏州；</w:t>
      </w:r>
    </w:p>
    <w:p w:rsidR="00C415E1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C415E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.院校与专业要求：985/211院校全日制硕士学历，</w:t>
      </w:r>
      <w:r w:rsidR="00681AFB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电力电子与电力传动、机械电子、自动化、电机控制等专业背景。</w:t>
      </w:r>
    </w:p>
    <w:p w:rsidR="00605C89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（二）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轨道交通</w:t>
      </w:r>
      <w:r w:rsidR="008C60C5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硬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1.负责产品的硬件开发，按照产品需求与规格书，完成器件选型，电路设计与调试;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2.根据设计说明书，设计详细的原理图;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3.针对产品进行测试和调试，确保其按设计要求正常运行;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4.学习能力强，自我驱动力强，刻苦专研，对于技术工作有强烈的意愿；</w:t>
      </w:r>
    </w:p>
    <w:p w:rsidR="008C60C5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8C60C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.工作地点：苏州； </w:t>
      </w:r>
    </w:p>
    <w:p w:rsidR="008C60C5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</w:t>
      </w:r>
      <w:r w:rsidR="008C60C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.院校与专业要求：985/211院校全日制硕士</w:t>
      </w:r>
      <w:r w:rsidR="008D66A2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学历，</w:t>
      </w:r>
      <w:r w:rsidR="008C60C5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电力电子与电力传动、电机与电器、电力系统及其自动化、自动化、控制科学与控制工程、机械电子等相关专业。</w:t>
      </w:r>
    </w:p>
    <w:p w:rsidR="00605C89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（三）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轨道交通研发</w:t>
      </w: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测试工程师岗位职责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1.根据产品开发项目计划，制定测试策略及测试方案，负责执行产品测试，按时输出测试报告;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2.参与开发各阶段的评审，站在测试部立场提出相应问题及改进建议;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3.测试规范及测试用例的定期升级和维护;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4.现场出差，协助产品现场调试及解决客户端问题；市场问题回归到测试方案或测试用例;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5.最新测试方法的研究，不断推进测试平台的优化； 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6.工作地点：苏州； </w:t>
      </w:r>
    </w:p>
    <w:p w:rsidR="008C60C5" w:rsidRPr="00CB5B12" w:rsidRDefault="008C60C5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7.院校与专业要求：985/211院校全日制硕士学历，电气工程、电力电子与电力传动、电机与电器、电力系统及其自动化、自动化、控制科学与控制工程、机械电子等相关专业。</w:t>
      </w:r>
    </w:p>
    <w:p w:rsidR="00EA0FAA" w:rsidRPr="00CB5B12" w:rsidRDefault="00605C89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（四</w:t>
      </w:r>
      <w:r w:rsidR="00EA0FAA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681AFB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轨道交通</w:t>
      </w:r>
      <w:r w:rsidR="00EA0FAA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系统工程师岗位职责</w:t>
      </w:r>
      <w:r w:rsidR="00DB01D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及要求</w:t>
      </w:r>
    </w:p>
    <w:p w:rsidR="00B2211C" w:rsidRPr="00CB5B12" w:rsidRDefault="00B2211C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</w:t>
      </w:r>
      <w:r w:rsidRPr="00CB5B12">
        <w:rPr>
          <w:rFonts w:ascii="微软雅黑" w:eastAsia="微软雅黑" w:hAnsi="微软雅黑" w:cs="Helvetica"/>
          <w:color w:val="000000"/>
          <w:kern w:val="0"/>
          <w:szCs w:val="21"/>
        </w:rPr>
        <w:t>分析客户需求</w:t>
      </w:r>
      <w:r w:rsidR="00393921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，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根据客户需要设计系统方案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B2211C" w:rsidRPr="00CB5B12" w:rsidRDefault="00B2211C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</w:t>
      </w:r>
      <w:r w:rsidRPr="00CB5B12">
        <w:rPr>
          <w:rFonts w:ascii="微软雅黑" w:eastAsia="微软雅黑" w:hAnsi="微软雅黑" w:cs="Helvetica"/>
          <w:color w:val="000000"/>
          <w:kern w:val="0"/>
          <w:szCs w:val="21"/>
        </w:rPr>
        <w:t>支持销售团队，提供技术投标文件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对生产，采购等等提供技术支持；</w:t>
      </w:r>
    </w:p>
    <w:p w:rsidR="00B2211C" w:rsidRPr="00CB5B12" w:rsidRDefault="00B2211C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</w:t>
      </w:r>
      <w:r w:rsidRPr="00CB5B12">
        <w:rPr>
          <w:rFonts w:ascii="微软雅黑" w:eastAsia="微软雅黑" w:hAnsi="微软雅黑" w:cs="Helvetica"/>
          <w:color w:val="000000"/>
          <w:kern w:val="0"/>
          <w:szCs w:val="21"/>
        </w:rPr>
        <w:t>制定系统部件的规格说明，如变压器，电机，变流器，齿轮箱，牵引系统及列车控制系统等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B2211C" w:rsidRPr="00CB5B12" w:rsidRDefault="00B2211C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</w:t>
      </w:r>
      <w:r w:rsidRPr="00CB5B12">
        <w:rPr>
          <w:rFonts w:ascii="微软雅黑" w:eastAsia="微软雅黑" w:hAnsi="微软雅黑" w:cs="Helvetica"/>
          <w:color w:val="000000"/>
          <w:kern w:val="0"/>
          <w:szCs w:val="21"/>
        </w:rPr>
        <w:t>参与与二级供应商的技术讨论，及质量控制会议等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B2211C" w:rsidRPr="00CB5B12" w:rsidRDefault="00B2211C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</w:t>
      </w:r>
      <w:r w:rsidRPr="00CB5B12">
        <w:rPr>
          <w:rFonts w:ascii="微软雅黑" w:eastAsia="微软雅黑" w:hAnsi="微软雅黑" w:cs="Helvetica"/>
          <w:color w:val="000000"/>
          <w:kern w:val="0"/>
          <w:szCs w:val="21"/>
        </w:rPr>
        <w:t>提供技术文件，如客户文档等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6.工作地点：苏州； </w:t>
      </w:r>
    </w:p>
    <w:p w:rsidR="00EA0FAA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EA0FAA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院校与专业要求：985/211院校全日制硕士学历，车辆工程专业。</w:t>
      </w:r>
    </w:p>
    <w:p w:rsidR="00EA0FAA" w:rsidRPr="00CB5B12" w:rsidRDefault="00857CD8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</w:t>
      </w:r>
      <w:r w:rsidR="00605C89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五</w:t>
      </w:r>
      <w:r w:rsidR="00EA0FAA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）</w:t>
      </w:r>
      <w:r w:rsidR="002C7413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文控</w:t>
      </w:r>
      <w:r w:rsidR="00EA0FAA"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岗位职责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1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.</w:t>
      </w:r>
      <w:r w:rsidR="00E2525A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负责规划、协调研发部技术</w:t>
      </w: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文件、资料工作，对各中心/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部门文件、资料工作进行监督、指导和检查；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2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.订和组织实施公司关于文件、资料工作的规章制度；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3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负责公司文件和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有关资料的收集、征集、整理、分类、鉴定、保管、保护、统计等工作；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4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.严格执行保密制度，做好文件资料密级划控和守密、解密工作；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5</w:t>
      </w:r>
      <w:r w:rsidR="00DB01D3" w:rsidRPr="00CB5B12">
        <w:rPr>
          <w:rFonts w:ascii="微软雅黑" w:eastAsia="微软雅黑" w:hAnsi="微软雅黑" w:cs="Helvetica" w:hint="eastAsia"/>
          <w:bCs/>
          <w:color w:val="000000"/>
          <w:kern w:val="0"/>
          <w:szCs w:val="21"/>
        </w:rPr>
        <w:t>.发挥文件资料的教育功能，将文控中心办成公司培训、教育基地之一；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6.工作地点：苏州； </w:t>
      </w:r>
    </w:p>
    <w:p w:rsidR="00EA0FAA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EA0FAA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院校与专业要求：985/211院校全日制本科学历，电气工程及其自动化专业。</w:t>
      </w:r>
    </w:p>
    <w:p w:rsidR="00EA0FAA" w:rsidRPr="00CB5B12" w:rsidRDefault="00EA0FAA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bCs/>
          <w:color w:val="000000"/>
          <w:kern w:val="0"/>
          <w:szCs w:val="21"/>
        </w:rPr>
      </w:pP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人力资源类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</w:t>
      </w:r>
      <w:r w:rsidRPr="00CB5B12">
        <w:rPr>
          <w:rFonts w:ascii="微软雅黑" w:eastAsia="MS Gothic" w:hAnsi="微软雅黑" w:cs="MS Gothic" w:hint="eastAsia"/>
          <w:b/>
          <w:bCs/>
          <w:color w:val="000000"/>
          <w:kern w:val="0"/>
          <w:szCs w:val="21"/>
        </w:rPr>
        <w:t>​</w:t>
      </w:r>
      <w:r w:rsidRPr="00CB5B12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培训专员岗位职责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负责培训项目的实施，并持续改善；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协助上级建立并优化培训体系，建立内部及外部师资库、教材库、试题库和案例库等；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协助上级编制并完善公司的年度培训</w:t>
      </w:r>
      <w:r w:rsidRPr="00CB5B12">
        <w:rPr>
          <w:rFonts w:ascii="微软雅黑" w:eastAsia="微软雅黑" w:hAnsi="微软雅黑" w:cs="Helvetica" w:hint="eastAsia"/>
          <w:kern w:val="0"/>
          <w:szCs w:val="21"/>
        </w:rPr>
        <w:t>计划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并组织实施；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负责公司的培训计划实施，组织内外部讲师资源、审核课程并落实培训；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设计并落实员工的职业生涯发展规划，跟踪关键员工的职业生涯发展规划落实情况；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lastRenderedPageBreak/>
        <w:t>6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负责相关活动项目的组织开展，并向培训经理汇报工作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7.工作地点：苏州； </w:t>
      </w:r>
    </w:p>
    <w:p w:rsidR="003B090E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院校与专业要求：985/211院校全日制本科及以上学历，人力资源等相关专业，英语六级，口语流利者优先。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FF0000"/>
          <w:kern w:val="0"/>
          <w:szCs w:val="21"/>
        </w:rPr>
        <w:t>财务管理类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b/>
          <w:bCs/>
          <w:color w:val="000000"/>
          <w:kern w:val="0"/>
          <w:szCs w:val="21"/>
        </w:rPr>
        <w:t>（一）财务部财务分析岗位职责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1.根据公司财务制度要求，及时准确地对客户开具和寄送发票；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2.根定期与客户对账并输出对账结果；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3.分析应收账款账龄并跟踪清理；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4.准确、及时上报财务报表和财务分析报告；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5.优化公司应收账款管理和开票流程；</w:t>
      </w:r>
    </w:p>
    <w:p w:rsidR="003B090E" w:rsidRPr="00CB5B12" w:rsidRDefault="003B090E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6.整理归档应收会计环节的会计档案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；</w:t>
      </w:r>
    </w:p>
    <w:p w:rsidR="00454BF4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7.工作地点：</w:t>
      </w:r>
      <w:r w:rsidR="00B27FFD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深圳、</w:t>
      </w: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苏州； </w:t>
      </w:r>
    </w:p>
    <w:p w:rsidR="003B090E" w:rsidRPr="00CB5B12" w:rsidRDefault="00454BF4" w:rsidP="00FE6AEB">
      <w:pPr>
        <w:widowControl/>
        <w:snapToGrid w:val="0"/>
        <w:spacing w:line="240" w:lineRule="atLeast"/>
        <w:jc w:val="left"/>
        <w:rPr>
          <w:rFonts w:ascii="微软雅黑" w:eastAsia="微软雅黑" w:hAnsi="微软雅黑" w:cs="Helvetica"/>
          <w:color w:val="000000"/>
          <w:kern w:val="0"/>
          <w:szCs w:val="21"/>
        </w:rPr>
      </w:pPr>
      <w:r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8</w:t>
      </w:r>
      <w:r w:rsidR="00DB01D3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.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院校与专业要求：985/211院校全日制硕士学历，财务管理、会计</w:t>
      </w:r>
      <w:r w:rsidR="00253B89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>学</w:t>
      </w:r>
      <w:r w:rsidR="003B090E" w:rsidRPr="00CB5B12">
        <w:rPr>
          <w:rFonts w:ascii="微软雅黑" w:eastAsia="微软雅黑" w:hAnsi="微软雅黑" w:cs="Helvetica" w:hint="eastAsia"/>
          <w:color w:val="000000"/>
          <w:kern w:val="0"/>
          <w:szCs w:val="21"/>
        </w:rPr>
        <w:t xml:space="preserve">等相关专业，英语六级。 </w:t>
      </w:r>
    </w:p>
    <w:p w:rsidR="00497E44" w:rsidRPr="00FE6AEB" w:rsidRDefault="00497E44" w:rsidP="006766E9">
      <w:pPr>
        <w:snapToGrid w:val="0"/>
        <w:spacing w:afterLines="50" w:line="240" w:lineRule="atLeast"/>
        <w:rPr>
          <w:rFonts w:ascii="微软雅黑" w:eastAsia="微软雅黑" w:hAnsi="微软雅黑"/>
          <w:szCs w:val="21"/>
        </w:rPr>
      </w:pPr>
    </w:p>
    <w:p w:rsidR="00C46E93" w:rsidRPr="00FE6AEB" w:rsidRDefault="00152B1D" w:rsidP="006766E9">
      <w:pPr>
        <w:pStyle w:val="a6"/>
        <w:numPr>
          <w:ilvl w:val="0"/>
          <w:numId w:val="16"/>
        </w:numPr>
        <w:snapToGrid w:val="0"/>
        <w:spacing w:beforeLines="50" w:afterLines="50" w:line="240" w:lineRule="atLeast"/>
        <w:ind w:firstLineChars="0"/>
        <w:rPr>
          <w:rFonts w:ascii="微软雅黑" w:eastAsia="微软雅黑" w:hAnsi="微软雅黑"/>
          <w:b/>
          <w:szCs w:val="21"/>
        </w:rPr>
      </w:pPr>
      <w:r w:rsidRPr="00FE6AEB">
        <w:rPr>
          <w:rFonts w:ascii="微软雅黑" w:eastAsia="微软雅黑" w:hAnsi="微软雅黑" w:hint="eastAsia"/>
          <w:b/>
          <w:szCs w:val="21"/>
        </w:rPr>
        <w:t>招聘流程</w:t>
      </w:r>
    </w:p>
    <w:p w:rsidR="00EB460D" w:rsidRPr="00FE6AEB" w:rsidRDefault="00EB460D" w:rsidP="006766E9">
      <w:pPr>
        <w:pStyle w:val="a6"/>
        <w:numPr>
          <w:ilvl w:val="0"/>
          <w:numId w:val="2"/>
        </w:numPr>
        <w:snapToGrid w:val="0"/>
        <w:spacing w:afterLines="50" w:line="240" w:lineRule="atLeast"/>
        <w:ind w:left="420" w:firstLineChars="0"/>
        <w:rPr>
          <w:rFonts w:ascii="微软雅黑" w:eastAsia="微软雅黑" w:hAnsi="微软雅黑"/>
          <w:szCs w:val="21"/>
        </w:rPr>
      </w:pPr>
      <w:r w:rsidRPr="00FE6AEB">
        <w:rPr>
          <w:rFonts w:ascii="微软雅黑" w:eastAsia="微软雅黑" w:hAnsi="微软雅黑"/>
          <w:szCs w:val="21"/>
        </w:rPr>
        <w:t>简历</w:t>
      </w:r>
      <w:r w:rsidR="000539BC" w:rsidRPr="00FE6AEB">
        <w:rPr>
          <w:rFonts w:ascii="微软雅黑" w:eastAsia="微软雅黑" w:hAnsi="微软雅黑" w:hint="eastAsia"/>
          <w:szCs w:val="21"/>
        </w:rPr>
        <w:t>投递</w:t>
      </w:r>
      <w:r w:rsidRPr="00FE6AEB">
        <w:rPr>
          <w:rFonts w:ascii="微软雅黑" w:eastAsia="微软雅黑" w:hAnsi="微软雅黑"/>
          <w:szCs w:val="21"/>
        </w:rPr>
        <w:t>—&gt;</w:t>
      </w:r>
      <w:r w:rsidR="0040264B" w:rsidRPr="00FE6AEB">
        <w:rPr>
          <w:rFonts w:ascii="微软雅黑" w:eastAsia="微软雅黑" w:hAnsi="微软雅黑" w:hint="eastAsia"/>
          <w:szCs w:val="21"/>
        </w:rPr>
        <w:t>校园宣讲会（必选）</w:t>
      </w:r>
      <w:r w:rsidR="0040264B" w:rsidRPr="00FE6AEB">
        <w:rPr>
          <w:rFonts w:ascii="微软雅黑" w:eastAsia="微软雅黑" w:hAnsi="微软雅黑"/>
          <w:szCs w:val="21"/>
        </w:rPr>
        <w:t>—&gt;</w:t>
      </w:r>
      <w:r w:rsidR="00550FCD" w:rsidRPr="00FE6AEB">
        <w:rPr>
          <w:rFonts w:ascii="微软雅黑" w:eastAsia="微软雅黑" w:hAnsi="微软雅黑" w:hint="eastAsia"/>
          <w:szCs w:val="21"/>
        </w:rPr>
        <w:t>专业与</w:t>
      </w:r>
      <w:r w:rsidR="009C2739" w:rsidRPr="00FE6AEB">
        <w:rPr>
          <w:rFonts w:ascii="微软雅黑" w:eastAsia="微软雅黑" w:hAnsi="微软雅黑" w:hint="eastAsia"/>
          <w:szCs w:val="21"/>
        </w:rPr>
        <w:t>逻辑</w:t>
      </w:r>
      <w:r w:rsidR="00936128" w:rsidRPr="00FE6AEB">
        <w:rPr>
          <w:rFonts w:ascii="微软雅黑" w:eastAsia="微软雅黑" w:hAnsi="微软雅黑" w:hint="eastAsia"/>
          <w:szCs w:val="21"/>
        </w:rPr>
        <w:t>能力</w:t>
      </w:r>
      <w:r w:rsidR="00550FCD" w:rsidRPr="00FE6AEB">
        <w:rPr>
          <w:rFonts w:ascii="微软雅黑" w:eastAsia="微软雅黑" w:hAnsi="微软雅黑" w:hint="eastAsia"/>
          <w:szCs w:val="21"/>
        </w:rPr>
        <w:t>笔试</w:t>
      </w:r>
      <w:r w:rsidR="00181CE7" w:rsidRPr="00FE6AEB">
        <w:rPr>
          <w:rFonts w:hint="eastAsia"/>
          <w:szCs w:val="21"/>
        </w:rPr>
        <w:t>（</w:t>
      </w:r>
      <w:r w:rsidR="00181CE7" w:rsidRPr="00FE6AEB">
        <w:rPr>
          <w:rFonts w:hint="eastAsia"/>
          <w:szCs w:val="21"/>
        </w:rPr>
        <w:t>for</w:t>
      </w:r>
      <w:r w:rsidR="0040264B" w:rsidRPr="00FE6AEB">
        <w:rPr>
          <w:rFonts w:hint="eastAsia"/>
          <w:szCs w:val="21"/>
        </w:rPr>
        <w:t>销售与技术支持类</w:t>
      </w:r>
      <w:r w:rsidR="00181CE7" w:rsidRPr="00FE6AEB">
        <w:rPr>
          <w:rFonts w:hint="eastAsia"/>
          <w:szCs w:val="21"/>
        </w:rPr>
        <w:t>岗位）</w:t>
      </w:r>
      <w:r w:rsidRPr="00FE6AEB">
        <w:rPr>
          <w:rFonts w:ascii="微软雅黑" w:eastAsia="微软雅黑" w:hAnsi="微软雅黑"/>
          <w:szCs w:val="21"/>
        </w:rPr>
        <w:t>—&gt;</w:t>
      </w:r>
      <w:r w:rsidR="00550FCD" w:rsidRPr="00FE6AEB">
        <w:rPr>
          <w:rFonts w:ascii="微软雅黑" w:eastAsia="微软雅黑" w:hAnsi="微软雅黑" w:hint="eastAsia"/>
          <w:szCs w:val="21"/>
        </w:rPr>
        <w:t>初面</w:t>
      </w:r>
      <w:r w:rsidR="0040264B" w:rsidRPr="00FE6AEB">
        <w:rPr>
          <w:rFonts w:ascii="微软雅黑" w:eastAsia="微软雅黑" w:hAnsi="微软雅黑" w:hint="eastAsia"/>
          <w:szCs w:val="21"/>
        </w:rPr>
        <w:t>&amp;复面</w:t>
      </w:r>
      <w:r w:rsidR="0040264B" w:rsidRPr="00FE6AEB">
        <w:rPr>
          <w:rFonts w:ascii="微软雅黑" w:eastAsia="微软雅黑" w:hAnsi="微软雅黑"/>
          <w:szCs w:val="21"/>
        </w:rPr>
        <w:t>—&gt;</w:t>
      </w:r>
      <w:r w:rsidR="00550FCD" w:rsidRPr="00FE6AEB">
        <w:rPr>
          <w:rFonts w:ascii="微软雅黑" w:eastAsia="微软雅黑" w:hAnsi="微软雅黑" w:hint="eastAsia"/>
          <w:szCs w:val="21"/>
        </w:rPr>
        <w:t>终</w:t>
      </w:r>
      <w:r w:rsidR="000C7C6F" w:rsidRPr="00FE6AEB">
        <w:rPr>
          <w:rFonts w:ascii="微软雅黑" w:eastAsia="微软雅黑" w:hAnsi="微软雅黑" w:hint="eastAsia"/>
          <w:szCs w:val="21"/>
        </w:rPr>
        <w:t>面</w:t>
      </w:r>
      <w:r w:rsidRPr="00FE6AEB">
        <w:rPr>
          <w:rFonts w:ascii="微软雅黑" w:eastAsia="微软雅黑" w:hAnsi="微软雅黑"/>
          <w:szCs w:val="21"/>
        </w:rPr>
        <w:t>—&gt;offer</w:t>
      </w:r>
    </w:p>
    <w:p w:rsidR="00ED2E2F" w:rsidRPr="00FE6AEB" w:rsidRDefault="00ED2E2F" w:rsidP="00ED2E2F">
      <w:pPr>
        <w:pStyle w:val="a7"/>
        <w:snapToGrid w:val="0"/>
        <w:spacing w:before="68" w:beforeAutospacing="0" w:after="68" w:afterAutospacing="0"/>
        <w:ind w:firstLineChars="200" w:firstLine="420"/>
        <w:rPr>
          <w:rFonts w:ascii="微软雅黑" w:eastAsia="微软雅黑" w:hAnsi="微软雅黑" w:cstheme="minorBidi"/>
          <w:kern w:val="2"/>
          <w:sz w:val="21"/>
          <w:szCs w:val="21"/>
        </w:rPr>
      </w:pPr>
      <w:r w:rsidRPr="00FE6AEB">
        <w:rPr>
          <w:rFonts w:ascii="微软雅黑" w:eastAsia="微软雅黑" w:hAnsi="微软雅黑" w:cstheme="minorBidi" w:hint="eastAsia"/>
          <w:kern w:val="2"/>
          <w:sz w:val="21"/>
          <w:szCs w:val="21"/>
        </w:rPr>
        <w:t>汇川技术，以领先技术推进工业文明！</w:t>
      </w:r>
      <w:r w:rsidR="00FE6AEB" w:rsidRPr="00FE6AEB">
        <w:rPr>
          <w:rFonts w:ascii="微软雅黑" w:eastAsia="微软雅黑" w:hAnsi="微软雅黑" w:cstheme="minorBidi" w:hint="eastAsia"/>
          <w:kern w:val="2"/>
          <w:sz w:val="21"/>
          <w:szCs w:val="21"/>
        </w:rPr>
        <w:t>期望与您携手，在汇川技术的事业平台上，用智慧创造不凡人生</w:t>
      </w:r>
      <w:r w:rsidRPr="00FE6AEB">
        <w:rPr>
          <w:rFonts w:ascii="微软雅黑" w:eastAsia="微软雅黑" w:hAnsi="微软雅黑" w:cstheme="minorBidi" w:hint="eastAsia"/>
          <w:kern w:val="2"/>
          <w:sz w:val="21"/>
          <w:szCs w:val="21"/>
        </w:rPr>
        <w:t>！</w:t>
      </w:r>
    </w:p>
    <w:sectPr w:rsidR="00ED2E2F" w:rsidRPr="00FE6AEB" w:rsidSect="00F46553">
      <w:headerReference w:type="default" r:id="rId8"/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B29" w:rsidRDefault="009D5B29" w:rsidP="008F2875">
      <w:r>
        <w:separator/>
      </w:r>
    </w:p>
  </w:endnote>
  <w:endnote w:type="continuationSeparator" w:id="1">
    <w:p w:rsidR="009D5B29" w:rsidRDefault="009D5B29" w:rsidP="008F2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B29" w:rsidRDefault="009D5B29" w:rsidP="008F2875">
      <w:r>
        <w:separator/>
      </w:r>
    </w:p>
  </w:footnote>
  <w:footnote w:type="continuationSeparator" w:id="1">
    <w:p w:rsidR="009D5B29" w:rsidRDefault="009D5B29" w:rsidP="008F2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585" w:rsidRDefault="00BE0585" w:rsidP="005301B7">
    <w:pPr>
      <w:pStyle w:val="a3"/>
      <w:jc w:val="left"/>
    </w:pPr>
    <w:r w:rsidRPr="00024AC5">
      <w:rPr>
        <w:rFonts w:hint="eastAsia"/>
        <w:noProof/>
      </w:rPr>
      <w:drawing>
        <wp:inline distT="0" distB="0" distL="0" distR="0">
          <wp:extent cx="514350" cy="382430"/>
          <wp:effectExtent l="19050" t="0" r="0" b="0"/>
          <wp:docPr id="6" name="图片 0" descr="十年庆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十年庆Logo.png"/>
                  <pic:cNvPicPr/>
                </pic:nvPicPr>
                <pic:blipFill>
                  <a:blip r:embed="rId1" cstate="print"/>
                  <a:srcRect r="44094"/>
                  <a:stretch>
                    <a:fillRect/>
                  </a:stretch>
                </pic:blipFill>
                <pic:spPr>
                  <a:xfrm>
                    <a:off x="0" y="0"/>
                    <a:ext cx="514398" cy="3824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10B1"/>
    <w:multiLevelType w:val="hybridMultilevel"/>
    <w:tmpl w:val="A2783C66"/>
    <w:lvl w:ilvl="0" w:tplc="5016E79E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D8766D"/>
    <w:multiLevelType w:val="hybridMultilevel"/>
    <w:tmpl w:val="10A84EEC"/>
    <w:lvl w:ilvl="0" w:tplc="E020C9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B32B1A"/>
    <w:multiLevelType w:val="hybridMultilevel"/>
    <w:tmpl w:val="99AE58FA"/>
    <w:lvl w:ilvl="0" w:tplc="4154AF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AF575D"/>
    <w:multiLevelType w:val="hybridMultilevel"/>
    <w:tmpl w:val="BD0AC9E2"/>
    <w:lvl w:ilvl="0" w:tplc="7C3A3F10">
      <w:start w:val="2"/>
      <w:numFmt w:val="japaneseCounting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4">
    <w:nsid w:val="16EC16A7"/>
    <w:multiLevelType w:val="hybridMultilevel"/>
    <w:tmpl w:val="36302760"/>
    <w:lvl w:ilvl="0" w:tplc="F530DF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601A1E"/>
    <w:multiLevelType w:val="hybridMultilevel"/>
    <w:tmpl w:val="63F28F34"/>
    <w:lvl w:ilvl="0" w:tplc="70BEA1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A666C2"/>
    <w:multiLevelType w:val="hybridMultilevel"/>
    <w:tmpl w:val="56AA12A8"/>
    <w:lvl w:ilvl="0" w:tplc="4D2AA2A6">
      <w:start w:val="5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ED5E25"/>
    <w:multiLevelType w:val="hybridMultilevel"/>
    <w:tmpl w:val="28B87766"/>
    <w:lvl w:ilvl="0" w:tplc="C5807738">
      <w:start w:val="2"/>
      <w:numFmt w:val="japaneseCounting"/>
      <w:lvlText w:val="%1、"/>
      <w:lvlJc w:val="left"/>
      <w:pPr>
        <w:ind w:left="828" w:hanging="408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1EE3CAD"/>
    <w:multiLevelType w:val="hybridMultilevel"/>
    <w:tmpl w:val="C0306152"/>
    <w:lvl w:ilvl="0" w:tplc="7A14E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76166F"/>
    <w:multiLevelType w:val="hybridMultilevel"/>
    <w:tmpl w:val="2A1CD14A"/>
    <w:lvl w:ilvl="0" w:tplc="C0A4F596">
      <w:numFmt w:val="bullet"/>
      <w:lvlText w:val=""/>
      <w:lvlJc w:val="left"/>
      <w:pPr>
        <w:ind w:left="652" w:hanging="652"/>
      </w:pPr>
      <w:rPr>
        <w:rFonts w:ascii="Wingdings" w:eastAsia="微软雅黑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EA6790"/>
    <w:multiLevelType w:val="hybridMultilevel"/>
    <w:tmpl w:val="2E54CD8C"/>
    <w:lvl w:ilvl="0" w:tplc="244CD15C">
      <w:start w:val="1"/>
      <w:numFmt w:val="japaneseCounting"/>
      <w:lvlText w:val="%1、"/>
      <w:lvlJc w:val="left"/>
      <w:pPr>
        <w:ind w:left="510" w:hanging="5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FD558D2"/>
    <w:multiLevelType w:val="hybridMultilevel"/>
    <w:tmpl w:val="37AC2524"/>
    <w:lvl w:ilvl="0" w:tplc="F16EBC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410116"/>
    <w:multiLevelType w:val="hybridMultilevel"/>
    <w:tmpl w:val="2F60F256"/>
    <w:lvl w:ilvl="0" w:tplc="CE2AAECA">
      <w:numFmt w:val="bullet"/>
      <w:lvlText w:val=""/>
      <w:lvlJc w:val="left"/>
      <w:pPr>
        <w:ind w:left="652" w:hanging="652"/>
      </w:pPr>
      <w:rPr>
        <w:rFonts w:ascii="Wingdings" w:eastAsia="微软雅黑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3C5"/>
    <w:multiLevelType w:val="hybridMultilevel"/>
    <w:tmpl w:val="FA3C9C68"/>
    <w:lvl w:ilvl="0" w:tplc="6FE2B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5A71D75"/>
    <w:multiLevelType w:val="hybridMultilevel"/>
    <w:tmpl w:val="FC341F54"/>
    <w:lvl w:ilvl="0" w:tplc="783AE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6C1F48"/>
    <w:multiLevelType w:val="hybridMultilevel"/>
    <w:tmpl w:val="B09842A0"/>
    <w:lvl w:ilvl="0" w:tplc="9622357A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9B36BF4"/>
    <w:multiLevelType w:val="hybridMultilevel"/>
    <w:tmpl w:val="B70AA6D8"/>
    <w:lvl w:ilvl="0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8"/>
  </w:num>
  <w:num w:numId="10">
    <w:abstractNumId w:val="14"/>
  </w:num>
  <w:num w:numId="11">
    <w:abstractNumId w:val="11"/>
  </w:num>
  <w:num w:numId="12">
    <w:abstractNumId w:val="15"/>
  </w:num>
  <w:num w:numId="13">
    <w:abstractNumId w:val="1"/>
  </w:num>
  <w:num w:numId="14">
    <w:abstractNumId w:val="5"/>
  </w:num>
  <w:num w:numId="15">
    <w:abstractNumId w:val="13"/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875"/>
    <w:rsid w:val="00001008"/>
    <w:rsid w:val="00001D59"/>
    <w:rsid w:val="00005993"/>
    <w:rsid w:val="00007500"/>
    <w:rsid w:val="00024AC5"/>
    <w:rsid w:val="000320E5"/>
    <w:rsid w:val="000323D2"/>
    <w:rsid w:val="00045B3A"/>
    <w:rsid w:val="000539BC"/>
    <w:rsid w:val="00072A07"/>
    <w:rsid w:val="00074125"/>
    <w:rsid w:val="00074EE4"/>
    <w:rsid w:val="00076443"/>
    <w:rsid w:val="000830DA"/>
    <w:rsid w:val="00095BD8"/>
    <w:rsid w:val="00095BE2"/>
    <w:rsid w:val="00096802"/>
    <w:rsid w:val="000A4384"/>
    <w:rsid w:val="000B3E5A"/>
    <w:rsid w:val="000B48D8"/>
    <w:rsid w:val="000B6ED2"/>
    <w:rsid w:val="000C5368"/>
    <w:rsid w:val="000C7C6F"/>
    <w:rsid w:val="000E119D"/>
    <w:rsid w:val="000F2718"/>
    <w:rsid w:val="000F29EF"/>
    <w:rsid w:val="000F3331"/>
    <w:rsid w:val="00106442"/>
    <w:rsid w:val="00114497"/>
    <w:rsid w:val="00121C57"/>
    <w:rsid w:val="00122B73"/>
    <w:rsid w:val="0013249D"/>
    <w:rsid w:val="00136AC4"/>
    <w:rsid w:val="00136B33"/>
    <w:rsid w:val="00142D2D"/>
    <w:rsid w:val="001433DB"/>
    <w:rsid w:val="001477BE"/>
    <w:rsid w:val="0015107B"/>
    <w:rsid w:val="00152B1D"/>
    <w:rsid w:val="0016006A"/>
    <w:rsid w:val="001602AD"/>
    <w:rsid w:val="00161F77"/>
    <w:rsid w:val="0016261A"/>
    <w:rsid w:val="00164177"/>
    <w:rsid w:val="001648E5"/>
    <w:rsid w:val="00170483"/>
    <w:rsid w:val="00181CE7"/>
    <w:rsid w:val="00186703"/>
    <w:rsid w:val="001876B5"/>
    <w:rsid w:val="00192DF1"/>
    <w:rsid w:val="00197A7C"/>
    <w:rsid w:val="001A094C"/>
    <w:rsid w:val="001B0355"/>
    <w:rsid w:val="001B209B"/>
    <w:rsid w:val="001B23B7"/>
    <w:rsid w:val="001B4AAA"/>
    <w:rsid w:val="001B5A14"/>
    <w:rsid w:val="001B6F57"/>
    <w:rsid w:val="001B78B7"/>
    <w:rsid w:val="001C2EC6"/>
    <w:rsid w:val="001C3DD0"/>
    <w:rsid w:val="001C5C25"/>
    <w:rsid w:val="001D31BB"/>
    <w:rsid w:val="001D604B"/>
    <w:rsid w:val="001E304C"/>
    <w:rsid w:val="00201BFA"/>
    <w:rsid w:val="002156D5"/>
    <w:rsid w:val="00215B6B"/>
    <w:rsid w:val="00215E82"/>
    <w:rsid w:val="002202AF"/>
    <w:rsid w:val="00224B84"/>
    <w:rsid w:val="00230A15"/>
    <w:rsid w:val="00233EC9"/>
    <w:rsid w:val="00234111"/>
    <w:rsid w:val="0024207A"/>
    <w:rsid w:val="002420EC"/>
    <w:rsid w:val="002421A2"/>
    <w:rsid w:val="00253B89"/>
    <w:rsid w:val="00255B5E"/>
    <w:rsid w:val="00255FF0"/>
    <w:rsid w:val="00270E69"/>
    <w:rsid w:val="0027246F"/>
    <w:rsid w:val="002777B8"/>
    <w:rsid w:val="002831ED"/>
    <w:rsid w:val="002A32F9"/>
    <w:rsid w:val="002B05B5"/>
    <w:rsid w:val="002B554B"/>
    <w:rsid w:val="002B7D47"/>
    <w:rsid w:val="002C2C55"/>
    <w:rsid w:val="002C3D7C"/>
    <w:rsid w:val="002C7413"/>
    <w:rsid w:val="002D60D2"/>
    <w:rsid w:val="002E211A"/>
    <w:rsid w:val="002E63CD"/>
    <w:rsid w:val="002F04B8"/>
    <w:rsid w:val="002F17A7"/>
    <w:rsid w:val="002F5AB2"/>
    <w:rsid w:val="003028DB"/>
    <w:rsid w:val="00307559"/>
    <w:rsid w:val="00312252"/>
    <w:rsid w:val="00312456"/>
    <w:rsid w:val="0031489C"/>
    <w:rsid w:val="00315DD1"/>
    <w:rsid w:val="00321730"/>
    <w:rsid w:val="00323D74"/>
    <w:rsid w:val="0032456A"/>
    <w:rsid w:val="00325E38"/>
    <w:rsid w:val="0032645B"/>
    <w:rsid w:val="00343455"/>
    <w:rsid w:val="00353B8F"/>
    <w:rsid w:val="00354CB1"/>
    <w:rsid w:val="0035757D"/>
    <w:rsid w:val="00374441"/>
    <w:rsid w:val="00377FE6"/>
    <w:rsid w:val="003840B2"/>
    <w:rsid w:val="003851A0"/>
    <w:rsid w:val="0039003A"/>
    <w:rsid w:val="003919DB"/>
    <w:rsid w:val="0039237E"/>
    <w:rsid w:val="00393921"/>
    <w:rsid w:val="00395E40"/>
    <w:rsid w:val="003A5346"/>
    <w:rsid w:val="003A677C"/>
    <w:rsid w:val="003B090E"/>
    <w:rsid w:val="003D1B6E"/>
    <w:rsid w:val="003E2806"/>
    <w:rsid w:val="003F0C17"/>
    <w:rsid w:val="0040264B"/>
    <w:rsid w:val="00407DF8"/>
    <w:rsid w:val="00413DFF"/>
    <w:rsid w:val="004158FF"/>
    <w:rsid w:val="004169F5"/>
    <w:rsid w:val="00422586"/>
    <w:rsid w:val="00424DB7"/>
    <w:rsid w:val="00426E84"/>
    <w:rsid w:val="004277CE"/>
    <w:rsid w:val="004354C5"/>
    <w:rsid w:val="00447F48"/>
    <w:rsid w:val="00454BF4"/>
    <w:rsid w:val="00481B3C"/>
    <w:rsid w:val="004922F2"/>
    <w:rsid w:val="00497E44"/>
    <w:rsid w:val="004A04C1"/>
    <w:rsid w:val="004A38F9"/>
    <w:rsid w:val="004A43C9"/>
    <w:rsid w:val="004A4C4D"/>
    <w:rsid w:val="004A70E6"/>
    <w:rsid w:val="004B012A"/>
    <w:rsid w:val="004B6E28"/>
    <w:rsid w:val="004C7293"/>
    <w:rsid w:val="004D2A5D"/>
    <w:rsid w:val="004E0DE0"/>
    <w:rsid w:val="004E2B64"/>
    <w:rsid w:val="004E6F3F"/>
    <w:rsid w:val="005059B1"/>
    <w:rsid w:val="00506780"/>
    <w:rsid w:val="00512435"/>
    <w:rsid w:val="00512A0B"/>
    <w:rsid w:val="00515F1D"/>
    <w:rsid w:val="00521084"/>
    <w:rsid w:val="00523ED2"/>
    <w:rsid w:val="005301B7"/>
    <w:rsid w:val="00544399"/>
    <w:rsid w:val="00545ADA"/>
    <w:rsid w:val="00547FC6"/>
    <w:rsid w:val="00550FCD"/>
    <w:rsid w:val="00555651"/>
    <w:rsid w:val="00556928"/>
    <w:rsid w:val="0055731F"/>
    <w:rsid w:val="00565DFC"/>
    <w:rsid w:val="005746E9"/>
    <w:rsid w:val="005A4E80"/>
    <w:rsid w:val="005A722D"/>
    <w:rsid w:val="005B73DE"/>
    <w:rsid w:val="005C2894"/>
    <w:rsid w:val="005C2B30"/>
    <w:rsid w:val="005C45A7"/>
    <w:rsid w:val="005C7F1D"/>
    <w:rsid w:val="005D5806"/>
    <w:rsid w:val="005E0B2C"/>
    <w:rsid w:val="005F1054"/>
    <w:rsid w:val="005F4823"/>
    <w:rsid w:val="005F49AC"/>
    <w:rsid w:val="005F7EAF"/>
    <w:rsid w:val="00601699"/>
    <w:rsid w:val="00602E88"/>
    <w:rsid w:val="00605C89"/>
    <w:rsid w:val="00614494"/>
    <w:rsid w:val="00621D9C"/>
    <w:rsid w:val="00625A41"/>
    <w:rsid w:val="00633114"/>
    <w:rsid w:val="006409E8"/>
    <w:rsid w:val="0066091E"/>
    <w:rsid w:val="00661525"/>
    <w:rsid w:val="006656DF"/>
    <w:rsid w:val="00667997"/>
    <w:rsid w:val="006742F6"/>
    <w:rsid w:val="00675647"/>
    <w:rsid w:val="006763ED"/>
    <w:rsid w:val="006766E9"/>
    <w:rsid w:val="006769CB"/>
    <w:rsid w:val="00676ADE"/>
    <w:rsid w:val="006804BF"/>
    <w:rsid w:val="00681AFB"/>
    <w:rsid w:val="00684834"/>
    <w:rsid w:val="0068510C"/>
    <w:rsid w:val="006960D1"/>
    <w:rsid w:val="006A3E7D"/>
    <w:rsid w:val="006B524C"/>
    <w:rsid w:val="006C53D9"/>
    <w:rsid w:val="006E6811"/>
    <w:rsid w:val="006F13D4"/>
    <w:rsid w:val="006F5E8D"/>
    <w:rsid w:val="007025B9"/>
    <w:rsid w:val="007029B4"/>
    <w:rsid w:val="00704A35"/>
    <w:rsid w:val="007115F6"/>
    <w:rsid w:val="007149E6"/>
    <w:rsid w:val="00721E0D"/>
    <w:rsid w:val="00724E84"/>
    <w:rsid w:val="0073159A"/>
    <w:rsid w:val="00733F1A"/>
    <w:rsid w:val="0073467C"/>
    <w:rsid w:val="00744802"/>
    <w:rsid w:val="007461A7"/>
    <w:rsid w:val="00755934"/>
    <w:rsid w:val="00756418"/>
    <w:rsid w:val="00782488"/>
    <w:rsid w:val="007849BA"/>
    <w:rsid w:val="00784DEA"/>
    <w:rsid w:val="00787B90"/>
    <w:rsid w:val="00790CA0"/>
    <w:rsid w:val="00795189"/>
    <w:rsid w:val="00797CC1"/>
    <w:rsid w:val="007A15C0"/>
    <w:rsid w:val="007A261F"/>
    <w:rsid w:val="007A4588"/>
    <w:rsid w:val="007B4AB1"/>
    <w:rsid w:val="007D4FC0"/>
    <w:rsid w:val="007E4BA7"/>
    <w:rsid w:val="007E7360"/>
    <w:rsid w:val="007F56B7"/>
    <w:rsid w:val="007F77E2"/>
    <w:rsid w:val="00803B2E"/>
    <w:rsid w:val="00810B8B"/>
    <w:rsid w:val="008151C9"/>
    <w:rsid w:val="00821429"/>
    <w:rsid w:val="008223B5"/>
    <w:rsid w:val="00824F1D"/>
    <w:rsid w:val="0082789F"/>
    <w:rsid w:val="008406DF"/>
    <w:rsid w:val="008477E5"/>
    <w:rsid w:val="00852A91"/>
    <w:rsid w:val="00853A58"/>
    <w:rsid w:val="00857381"/>
    <w:rsid w:val="00857CD8"/>
    <w:rsid w:val="00860775"/>
    <w:rsid w:val="00863383"/>
    <w:rsid w:val="00863E67"/>
    <w:rsid w:val="00875A1A"/>
    <w:rsid w:val="00880F9E"/>
    <w:rsid w:val="00882278"/>
    <w:rsid w:val="00882F82"/>
    <w:rsid w:val="00885BB9"/>
    <w:rsid w:val="008A1A5F"/>
    <w:rsid w:val="008A3DAA"/>
    <w:rsid w:val="008A48AF"/>
    <w:rsid w:val="008A493D"/>
    <w:rsid w:val="008B6873"/>
    <w:rsid w:val="008B7997"/>
    <w:rsid w:val="008C27FA"/>
    <w:rsid w:val="008C5A00"/>
    <w:rsid w:val="008C5CF7"/>
    <w:rsid w:val="008C60C5"/>
    <w:rsid w:val="008D3067"/>
    <w:rsid w:val="008D66A2"/>
    <w:rsid w:val="008D6C39"/>
    <w:rsid w:val="008D7C5E"/>
    <w:rsid w:val="008E236C"/>
    <w:rsid w:val="008E25FB"/>
    <w:rsid w:val="008E34E0"/>
    <w:rsid w:val="008F077A"/>
    <w:rsid w:val="008F2875"/>
    <w:rsid w:val="008F35C9"/>
    <w:rsid w:val="008F76AF"/>
    <w:rsid w:val="009030FF"/>
    <w:rsid w:val="0091191C"/>
    <w:rsid w:val="009300C8"/>
    <w:rsid w:val="00933427"/>
    <w:rsid w:val="00933B46"/>
    <w:rsid w:val="00936128"/>
    <w:rsid w:val="00945F54"/>
    <w:rsid w:val="00946062"/>
    <w:rsid w:val="009522EA"/>
    <w:rsid w:val="00972343"/>
    <w:rsid w:val="00973192"/>
    <w:rsid w:val="00975285"/>
    <w:rsid w:val="009921AE"/>
    <w:rsid w:val="009A1A2F"/>
    <w:rsid w:val="009B499B"/>
    <w:rsid w:val="009C2739"/>
    <w:rsid w:val="009C7612"/>
    <w:rsid w:val="009D08F3"/>
    <w:rsid w:val="009D2EB2"/>
    <w:rsid w:val="009D5B29"/>
    <w:rsid w:val="009E72A5"/>
    <w:rsid w:val="009F58CA"/>
    <w:rsid w:val="00A110F7"/>
    <w:rsid w:val="00A11967"/>
    <w:rsid w:val="00A3402E"/>
    <w:rsid w:val="00A40453"/>
    <w:rsid w:val="00A45F3C"/>
    <w:rsid w:val="00A46377"/>
    <w:rsid w:val="00A73E73"/>
    <w:rsid w:val="00A86185"/>
    <w:rsid w:val="00A87628"/>
    <w:rsid w:val="00A970D5"/>
    <w:rsid w:val="00AB2CCC"/>
    <w:rsid w:val="00AB7A85"/>
    <w:rsid w:val="00AD454A"/>
    <w:rsid w:val="00AD5143"/>
    <w:rsid w:val="00AF0766"/>
    <w:rsid w:val="00AF17A4"/>
    <w:rsid w:val="00B0036D"/>
    <w:rsid w:val="00B03357"/>
    <w:rsid w:val="00B1114E"/>
    <w:rsid w:val="00B11F72"/>
    <w:rsid w:val="00B1423E"/>
    <w:rsid w:val="00B2211C"/>
    <w:rsid w:val="00B27FFD"/>
    <w:rsid w:val="00B36225"/>
    <w:rsid w:val="00B366A0"/>
    <w:rsid w:val="00B42162"/>
    <w:rsid w:val="00B46F20"/>
    <w:rsid w:val="00B474EA"/>
    <w:rsid w:val="00B50721"/>
    <w:rsid w:val="00B52F84"/>
    <w:rsid w:val="00B57B50"/>
    <w:rsid w:val="00B60037"/>
    <w:rsid w:val="00B64885"/>
    <w:rsid w:val="00B72249"/>
    <w:rsid w:val="00B75AE4"/>
    <w:rsid w:val="00B76751"/>
    <w:rsid w:val="00B76CD2"/>
    <w:rsid w:val="00B85444"/>
    <w:rsid w:val="00B90493"/>
    <w:rsid w:val="00B9266D"/>
    <w:rsid w:val="00BA1E61"/>
    <w:rsid w:val="00BC1696"/>
    <w:rsid w:val="00BC6545"/>
    <w:rsid w:val="00BD01E9"/>
    <w:rsid w:val="00BD133B"/>
    <w:rsid w:val="00BE0585"/>
    <w:rsid w:val="00BE0D0B"/>
    <w:rsid w:val="00BE7CCE"/>
    <w:rsid w:val="00BF3C90"/>
    <w:rsid w:val="00C05CF5"/>
    <w:rsid w:val="00C06B7B"/>
    <w:rsid w:val="00C10505"/>
    <w:rsid w:val="00C10F92"/>
    <w:rsid w:val="00C253AC"/>
    <w:rsid w:val="00C30958"/>
    <w:rsid w:val="00C36E93"/>
    <w:rsid w:val="00C415E1"/>
    <w:rsid w:val="00C43AF2"/>
    <w:rsid w:val="00C46E93"/>
    <w:rsid w:val="00C74096"/>
    <w:rsid w:val="00CB0079"/>
    <w:rsid w:val="00CB5B12"/>
    <w:rsid w:val="00CC0CF8"/>
    <w:rsid w:val="00CC1816"/>
    <w:rsid w:val="00CF3D45"/>
    <w:rsid w:val="00CF7A3E"/>
    <w:rsid w:val="00D0495F"/>
    <w:rsid w:val="00D057C5"/>
    <w:rsid w:val="00D23CE0"/>
    <w:rsid w:val="00D262F9"/>
    <w:rsid w:val="00D3594B"/>
    <w:rsid w:val="00D500B9"/>
    <w:rsid w:val="00D618A8"/>
    <w:rsid w:val="00D7026F"/>
    <w:rsid w:val="00D749B7"/>
    <w:rsid w:val="00D960F5"/>
    <w:rsid w:val="00DA3E1B"/>
    <w:rsid w:val="00DA758B"/>
    <w:rsid w:val="00DB01D3"/>
    <w:rsid w:val="00DC7DC2"/>
    <w:rsid w:val="00DD572A"/>
    <w:rsid w:val="00DE483C"/>
    <w:rsid w:val="00DF2569"/>
    <w:rsid w:val="00E00BA8"/>
    <w:rsid w:val="00E06BD5"/>
    <w:rsid w:val="00E10E72"/>
    <w:rsid w:val="00E155CB"/>
    <w:rsid w:val="00E22E47"/>
    <w:rsid w:val="00E238B0"/>
    <w:rsid w:val="00E2525A"/>
    <w:rsid w:val="00E32101"/>
    <w:rsid w:val="00E41EC3"/>
    <w:rsid w:val="00E43489"/>
    <w:rsid w:val="00E507C1"/>
    <w:rsid w:val="00E62CEF"/>
    <w:rsid w:val="00E72B0D"/>
    <w:rsid w:val="00E813A5"/>
    <w:rsid w:val="00E85CF3"/>
    <w:rsid w:val="00E8690A"/>
    <w:rsid w:val="00E92141"/>
    <w:rsid w:val="00E9452D"/>
    <w:rsid w:val="00EA0FAA"/>
    <w:rsid w:val="00EA2FB7"/>
    <w:rsid w:val="00EA5C2C"/>
    <w:rsid w:val="00EB460D"/>
    <w:rsid w:val="00EC0BF8"/>
    <w:rsid w:val="00EC7BDA"/>
    <w:rsid w:val="00ED2E2F"/>
    <w:rsid w:val="00ED3356"/>
    <w:rsid w:val="00EE3FF0"/>
    <w:rsid w:val="00EE72C1"/>
    <w:rsid w:val="00EF463F"/>
    <w:rsid w:val="00F0294E"/>
    <w:rsid w:val="00F0299D"/>
    <w:rsid w:val="00F040A7"/>
    <w:rsid w:val="00F06F08"/>
    <w:rsid w:val="00F07533"/>
    <w:rsid w:val="00F10B83"/>
    <w:rsid w:val="00F11821"/>
    <w:rsid w:val="00F1198A"/>
    <w:rsid w:val="00F201F3"/>
    <w:rsid w:val="00F22ED3"/>
    <w:rsid w:val="00F33F2B"/>
    <w:rsid w:val="00F3469F"/>
    <w:rsid w:val="00F366D1"/>
    <w:rsid w:val="00F42F90"/>
    <w:rsid w:val="00F44B80"/>
    <w:rsid w:val="00F458E2"/>
    <w:rsid w:val="00F46553"/>
    <w:rsid w:val="00F52EEF"/>
    <w:rsid w:val="00F54B2C"/>
    <w:rsid w:val="00F63869"/>
    <w:rsid w:val="00F67901"/>
    <w:rsid w:val="00F76044"/>
    <w:rsid w:val="00F819F9"/>
    <w:rsid w:val="00F94778"/>
    <w:rsid w:val="00F94A3E"/>
    <w:rsid w:val="00F94A56"/>
    <w:rsid w:val="00FA0DB4"/>
    <w:rsid w:val="00FA1510"/>
    <w:rsid w:val="00FA3121"/>
    <w:rsid w:val="00FA6EE4"/>
    <w:rsid w:val="00FB0BDE"/>
    <w:rsid w:val="00FC145C"/>
    <w:rsid w:val="00FC76C8"/>
    <w:rsid w:val="00FD0427"/>
    <w:rsid w:val="00FD40C6"/>
    <w:rsid w:val="00FE0AEC"/>
    <w:rsid w:val="00FE3665"/>
    <w:rsid w:val="00FE3D9B"/>
    <w:rsid w:val="00FE519D"/>
    <w:rsid w:val="00FE624F"/>
    <w:rsid w:val="00FE6AEB"/>
    <w:rsid w:val="00FF17D0"/>
    <w:rsid w:val="00FF239E"/>
    <w:rsid w:val="00FF3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2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2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2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2875"/>
    <w:rPr>
      <w:sz w:val="18"/>
      <w:szCs w:val="18"/>
    </w:rPr>
  </w:style>
  <w:style w:type="character" w:styleId="a5">
    <w:name w:val="Hyperlink"/>
    <w:basedOn w:val="a0"/>
    <w:uiPriority w:val="99"/>
    <w:unhideWhenUsed/>
    <w:rsid w:val="008F287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F2875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8F2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F28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F2875"/>
    <w:rPr>
      <w:sz w:val="18"/>
      <w:szCs w:val="18"/>
    </w:rPr>
  </w:style>
  <w:style w:type="character" w:styleId="a9">
    <w:name w:val="Strong"/>
    <w:basedOn w:val="a0"/>
    <w:uiPriority w:val="22"/>
    <w:qFormat/>
    <w:rsid w:val="00C46E93"/>
    <w:rPr>
      <w:b w:val="0"/>
      <w:bCs w:val="0"/>
    </w:rPr>
  </w:style>
  <w:style w:type="paragraph" w:customStyle="1" w:styleId="txtfont">
    <w:name w:val="txtfont"/>
    <w:basedOn w:val="a"/>
    <w:rsid w:val="00EB46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rsid w:val="00F45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2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2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2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2875"/>
    <w:rPr>
      <w:sz w:val="18"/>
      <w:szCs w:val="18"/>
    </w:rPr>
  </w:style>
  <w:style w:type="character" w:styleId="a5">
    <w:name w:val="Hyperlink"/>
    <w:basedOn w:val="a0"/>
    <w:uiPriority w:val="99"/>
    <w:unhideWhenUsed/>
    <w:rsid w:val="008F287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F2875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8F2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F28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F2875"/>
    <w:rPr>
      <w:sz w:val="18"/>
      <w:szCs w:val="18"/>
    </w:rPr>
  </w:style>
  <w:style w:type="character" w:styleId="a9">
    <w:name w:val="Strong"/>
    <w:basedOn w:val="a0"/>
    <w:uiPriority w:val="22"/>
    <w:qFormat/>
    <w:rsid w:val="00C46E93"/>
    <w:rPr>
      <w:b w:val="0"/>
      <w:bCs w:val="0"/>
    </w:rPr>
  </w:style>
  <w:style w:type="paragraph" w:customStyle="1" w:styleId="txtfont">
    <w:name w:val="txtfont"/>
    <w:basedOn w:val="a"/>
    <w:rsid w:val="00EB46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rsid w:val="00F45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6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3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92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478687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92855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957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7484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5917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547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859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562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269638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421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9671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4222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6506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824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30779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79597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71099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399198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76583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625778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69860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65168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06915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113281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918237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5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9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1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5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7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7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5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88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761014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10741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348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614356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639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05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311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83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14012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0259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45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8386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9435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6344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9599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5256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4460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5789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286647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38295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8384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56847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643082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344383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6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DF7B2-E080-4358-9B00-B33B3748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11</Pages>
  <Words>1625</Words>
  <Characters>9263</Characters>
  <Application>Microsoft Office Word</Application>
  <DocSecurity>0</DocSecurity>
  <Lines>77</Lines>
  <Paragraphs>21</Paragraphs>
  <ScaleCrop>false</ScaleCrop>
  <Company>Microsoft</Company>
  <LinksUpToDate>false</LinksUpToDate>
  <CharactersWithSpaces>10867</CharactersWithSpaces>
  <SharedDoc>false</SharedDoc>
  <HLinks>
    <vt:vector size="12" baseType="variant">
      <vt:variant>
        <vt:i4>7274528</vt:i4>
      </vt:variant>
      <vt:variant>
        <vt:i4>3</vt:i4>
      </vt:variant>
      <vt:variant>
        <vt:i4>0</vt:i4>
      </vt:variant>
      <vt:variant>
        <vt:i4>5</vt:i4>
      </vt:variant>
      <vt:variant>
        <vt:lpwstr>http://www.inovance.cn/</vt:lpwstr>
      </vt:variant>
      <vt:variant>
        <vt:lpwstr/>
      </vt:variant>
      <vt:variant>
        <vt:i4>3538948</vt:i4>
      </vt:variant>
      <vt:variant>
        <vt:i4>0</vt:i4>
      </vt:variant>
      <vt:variant>
        <vt:i4>0</vt:i4>
      </vt:variant>
      <vt:variant>
        <vt:i4>5</vt:i4>
      </vt:variant>
      <vt:variant>
        <vt:lpwstr>mailto:recruit@inovance.cn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l12761</dc:creator>
  <cp:lastModifiedBy>jrr</cp:lastModifiedBy>
  <cp:revision>13</cp:revision>
  <cp:lastPrinted>2016-08-12T09:05:00Z</cp:lastPrinted>
  <dcterms:created xsi:type="dcterms:W3CDTF">2016-08-24T00:45:00Z</dcterms:created>
  <dcterms:modified xsi:type="dcterms:W3CDTF">2016-09-18T08:23:00Z</dcterms:modified>
</cp:coreProperties>
</file>