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413" w:rsidRDefault="00C22B80" w:rsidP="003844BE">
      <w:pPr>
        <w:jc w:val="center"/>
        <w:rPr>
          <w:rFonts w:ascii="仿宋_GB2312" w:eastAsia="仿宋_GB2312"/>
          <w:b/>
          <w:sz w:val="36"/>
          <w:szCs w:val="36"/>
        </w:rPr>
      </w:pPr>
      <w:r w:rsidRPr="006C3413">
        <w:rPr>
          <w:rFonts w:ascii="仿宋_GB2312" w:eastAsia="仿宋_GB2312" w:hint="eastAsia"/>
          <w:b/>
          <w:sz w:val="36"/>
          <w:szCs w:val="36"/>
        </w:rPr>
        <w:t>深圳市康达尔（集团）股份有限公司</w:t>
      </w:r>
    </w:p>
    <w:p w:rsidR="00ED34B9" w:rsidRPr="006C3413" w:rsidRDefault="00D04D35" w:rsidP="003844BE">
      <w:pPr>
        <w:jc w:val="center"/>
        <w:rPr>
          <w:rFonts w:ascii="仿宋_GB2312" w:eastAsia="仿宋_GB2312"/>
          <w:b/>
          <w:sz w:val="36"/>
          <w:szCs w:val="36"/>
        </w:rPr>
      </w:pPr>
      <w:r>
        <w:rPr>
          <w:rFonts w:ascii="仿宋_GB2312" w:eastAsia="仿宋_GB2312" w:hint="eastAsia"/>
          <w:b/>
          <w:sz w:val="36"/>
          <w:szCs w:val="36"/>
        </w:rPr>
        <w:t>2017</w:t>
      </w:r>
      <w:r w:rsidR="003844BE" w:rsidRPr="006C3413">
        <w:rPr>
          <w:rFonts w:ascii="仿宋_GB2312" w:eastAsia="仿宋_GB2312" w:hint="eastAsia"/>
          <w:b/>
          <w:sz w:val="36"/>
          <w:szCs w:val="36"/>
        </w:rPr>
        <w:t>届校园招聘</w:t>
      </w:r>
    </w:p>
    <w:p w:rsidR="003844BE" w:rsidRPr="003844BE" w:rsidRDefault="003844BE">
      <w:pPr>
        <w:rPr>
          <w:rFonts w:ascii="仿宋_GB2312" w:eastAsia="仿宋_GB2312"/>
          <w:b/>
          <w:sz w:val="28"/>
          <w:szCs w:val="28"/>
        </w:rPr>
      </w:pPr>
      <w:r w:rsidRPr="003844BE">
        <w:rPr>
          <w:rFonts w:ascii="仿宋_GB2312" w:eastAsia="仿宋_GB2312" w:hint="eastAsia"/>
          <w:b/>
          <w:sz w:val="28"/>
          <w:szCs w:val="28"/>
        </w:rPr>
        <w:t>一、公司介绍</w:t>
      </w:r>
    </w:p>
    <w:p w:rsidR="008053B2" w:rsidRPr="006C3413" w:rsidRDefault="008053B2" w:rsidP="006C3413">
      <w:pPr>
        <w:spacing w:line="220" w:lineRule="atLeast"/>
        <w:ind w:firstLineChars="200" w:firstLine="560"/>
        <w:rPr>
          <w:rFonts w:ascii="仿宋_GB2312" w:eastAsia="仿宋_GB2312" w:hAnsiTheme="minorEastAsia"/>
          <w:sz w:val="28"/>
          <w:szCs w:val="28"/>
        </w:rPr>
      </w:pPr>
      <w:r w:rsidRPr="006C3413">
        <w:rPr>
          <w:rFonts w:ascii="仿宋_GB2312" w:eastAsia="仿宋_GB2312" w:hAnsiTheme="minorEastAsia" w:hint="eastAsia"/>
          <w:sz w:val="28"/>
          <w:szCs w:val="28"/>
        </w:rPr>
        <w:t>深圳市康达尔（集团）股份有限公司始于1977年，前身为深圳市养鸡公司，发展至今已形成集低碳都市农业、公用事业、房地产、金融投资等多种产业于一体的多元化集团公司，业务内容包括：种猪、肉猪养殖与销售，种鸡、肉鸡养殖与销售，中高端品牌猪肉与鸡蛋等生鲜农产品销售，饲料生产与销售，交通运输，自来水供应，房地产开发，物业管理、金融投资等。1994年11月公司股票在深圳证券交易所挂牌上市（股票代码：000048），注册资本为39,077万元，是中国第一个农牧上市企业。截止2014年底，公司资产规模达19.8294亿元。</w:t>
      </w:r>
    </w:p>
    <w:p w:rsidR="008053B2" w:rsidRPr="006C3413" w:rsidRDefault="008053B2" w:rsidP="006C3413">
      <w:pPr>
        <w:spacing w:line="220" w:lineRule="atLeast"/>
        <w:ind w:firstLineChars="200" w:firstLine="560"/>
        <w:rPr>
          <w:rFonts w:ascii="仿宋_GB2312" w:eastAsia="仿宋_GB2312" w:hAnsiTheme="minorEastAsia"/>
          <w:sz w:val="28"/>
          <w:szCs w:val="28"/>
        </w:rPr>
      </w:pPr>
      <w:r w:rsidRPr="006C3413">
        <w:rPr>
          <w:rFonts w:ascii="仿宋_GB2312" w:eastAsia="仿宋_GB2312" w:hAnsiTheme="minorEastAsia" w:cs="Arial" w:hint="eastAsia"/>
          <w:sz w:val="28"/>
          <w:szCs w:val="28"/>
          <w:shd w:val="clear" w:color="auto" w:fill="FFFFFF"/>
        </w:rPr>
        <w:t>集团以农业作为集团发展的战略核心主业，以持有型物业和公共事业作为平衡风险和现金流的长期战略保障型业务，以房地产开发作为持续战略支持型业务，以金融投资业为规模扩张的战略配套型业务，核心构建平衡稳健的资产及业务组合，做到中短期“迅速积累资源以支撑核心业务投资”，长期“前有奔头后有保障”的总体发展战略。同时</w:t>
      </w:r>
      <w:r w:rsidRPr="006C3413">
        <w:rPr>
          <w:rFonts w:ascii="仿宋_GB2312" w:eastAsia="仿宋_GB2312" w:hAnsiTheme="minorEastAsia" w:hint="eastAsia"/>
          <w:sz w:val="28"/>
          <w:szCs w:val="28"/>
        </w:rPr>
        <w:t>在坚定落实“前有奔头，后有保障，适度多元化体系下的相对产业聚焦”的总体发展战略下，确立了“打造中国领先的农业金融综合服务商”的核心战略目标，并研究设计了“以终端市场为导向，以产业链前端为支撑，以饲料基地为战略纽带，布局终端产品供应链，梯次发展一</w:t>
      </w:r>
      <w:r w:rsidRPr="006C3413">
        <w:rPr>
          <w:rFonts w:ascii="仿宋_GB2312" w:eastAsia="仿宋_GB2312" w:hAnsiTheme="minorEastAsia" w:hint="eastAsia"/>
          <w:sz w:val="28"/>
          <w:szCs w:val="28"/>
        </w:rPr>
        <w:lastRenderedPageBreak/>
        <w:t>体化的康达尔品牌农业产业”的战略发展路线。在此基础上，康达尔集团不但积极打造农业金融服务平台，而且持续推进农牧产业化发展，提升整个集团层面的业务协同能力，打造出集团的一体化战略配套服务平台，形成独具特色的核心竞争优势。</w:t>
      </w:r>
    </w:p>
    <w:p w:rsidR="00C22B80" w:rsidRPr="003844BE" w:rsidRDefault="003844BE" w:rsidP="0004543E">
      <w:pPr>
        <w:jc w:val="left"/>
        <w:rPr>
          <w:rFonts w:ascii="仿宋_GB2312" w:eastAsia="仿宋_GB2312"/>
          <w:sz w:val="28"/>
          <w:szCs w:val="28"/>
        </w:rPr>
      </w:pPr>
      <w:r w:rsidRPr="003844BE">
        <w:rPr>
          <w:rFonts w:ascii="仿宋_GB2312" w:eastAsia="仿宋_GB2312" w:hint="eastAsia"/>
          <w:sz w:val="28"/>
          <w:szCs w:val="28"/>
        </w:rPr>
        <w:t>公司</w:t>
      </w:r>
      <w:r w:rsidR="00C22B80" w:rsidRPr="003844BE">
        <w:rPr>
          <w:rFonts w:ascii="仿宋_GB2312" w:eastAsia="仿宋_GB2312" w:hint="eastAsia"/>
          <w:sz w:val="28"/>
          <w:szCs w:val="28"/>
        </w:rPr>
        <w:t>愿景：致力于成为中国领先的农业金融综合服务商</w:t>
      </w:r>
    </w:p>
    <w:p w:rsidR="00C22B80" w:rsidRPr="003844BE" w:rsidRDefault="003844BE" w:rsidP="0004543E">
      <w:pPr>
        <w:jc w:val="left"/>
        <w:rPr>
          <w:rFonts w:ascii="仿宋_GB2312" w:eastAsia="仿宋_GB2312"/>
          <w:sz w:val="28"/>
          <w:szCs w:val="28"/>
        </w:rPr>
      </w:pPr>
      <w:r w:rsidRPr="003844BE">
        <w:rPr>
          <w:rFonts w:ascii="仿宋_GB2312" w:eastAsia="仿宋_GB2312" w:hint="eastAsia"/>
          <w:sz w:val="28"/>
          <w:szCs w:val="28"/>
        </w:rPr>
        <w:t>公司</w:t>
      </w:r>
      <w:r w:rsidR="00C22B80" w:rsidRPr="003844BE">
        <w:rPr>
          <w:rFonts w:ascii="仿宋_GB2312" w:eastAsia="仿宋_GB2312" w:hint="eastAsia"/>
          <w:sz w:val="28"/>
          <w:szCs w:val="28"/>
        </w:rPr>
        <w:t>使命：服务客户 回馈社会</w:t>
      </w:r>
    </w:p>
    <w:p w:rsidR="00C22B80" w:rsidRPr="003844BE" w:rsidRDefault="003844BE" w:rsidP="0004543E">
      <w:pPr>
        <w:jc w:val="left"/>
        <w:rPr>
          <w:rFonts w:ascii="仿宋_GB2312" w:eastAsia="仿宋_GB2312"/>
          <w:sz w:val="28"/>
          <w:szCs w:val="28"/>
        </w:rPr>
      </w:pPr>
      <w:r w:rsidRPr="003844BE">
        <w:rPr>
          <w:rFonts w:ascii="仿宋_GB2312" w:eastAsia="仿宋_GB2312" w:hint="eastAsia"/>
          <w:sz w:val="28"/>
          <w:szCs w:val="28"/>
        </w:rPr>
        <w:t>公司</w:t>
      </w:r>
      <w:r w:rsidR="00C22B80" w:rsidRPr="003844BE">
        <w:rPr>
          <w:rFonts w:ascii="仿宋_GB2312" w:eastAsia="仿宋_GB2312" w:hint="eastAsia"/>
          <w:sz w:val="28"/>
          <w:szCs w:val="28"/>
        </w:rPr>
        <w:t>价值观：诚信、实惠、高效、客户为先、持续创新</w:t>
      </w:r>
    </w:p>
    <w:p w:rsidR="003844BE" w:rsidRPr="003844BE" w:rsidRDefault="003844BE" w:rsidP="003844BE">
      <w:pPr>
        <w:jc w:val="center"/>
        <w:rPr>
          <w:rFonts w:ascii="仿宋_GB2312" w:eastAsia="仿宋_GB2312"/>
          <w:sz w:val="28"/>
          <w:szCs w:val="28"/>
        </w:rPr>
      </w:pPr>
      <w:r w:rsidRPr="003844BE">
        <w:rPr>
          <w:rFonts w:ascii="仿宋_GB2312" w:eastAsia="仿宋_GB2312" w:hint="eastAsia"/>
          <w:noProof/>
          <w:sz w:val="28"/>
          <w:szCs w:val="28"/>
        </w:rPr>
        <w:drawing>
          <wp:inline distT="0" distB="0" distL="0" distR="0">
            <wp:extent cx="4082252" cy="3114675"/>
            <wp:effectExtent l="19050" t="0" r="0" b="0"/>
            <wp:docPr id="2" name="图片 1" descr="架构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架构图.png"/>
                    <pic:cNvPicPr/>
                  </pic:nvPicPr>
                  <pic:blipFill>
                    <a:blip r:embed="rId7" cstate="print"/>
                    <a:stretch>
                      <a:fillRect/>
                    </a:stretch>
                  </pic:blipFill>
                  <pic:spPr>
                    <a:xfrm>
                      <a:off x="0" y="0"/>
                      <a:ext cx="4082252" cy="3114675"/>
                    </a:xfrm>
                    <a:prstGeom prst="rect">
                      <a:avLst/>
                    </a:prstGeom>
                  </pic:spPr>
                </pic:pic>
              </a:graphicData>
            </a:graphic>
          </wp:inline>
        </w:drawing>
      </w:r>
    </w:p>
    <w:p w:rsidR="00C22B80" w:rsidRPr="003844BE" w:rsidRDefault="003844BE">
      <w:pPr>
        <w:rPr>
          <w:rFonts w:ascii="仿宋_GB2312" w:eastAsia="仿宋_GB2312"/>
          <w:b/>
          <w:sz w:val="28"/>
          <w:szCs w:val="28"/>
        </w:rPr>
      </w:pPr>
      <w:r w:rsidRPr="003844BE">
        <w:rPr>
          <w:rFonts w:ascii="仿宋_GB2312" w:eastAsia="仿宋_GB2312" w:hint="eastAsia"/>
          <w:b/>
          <w:sz w:val="28"/>
          <w:szCs w:val="28"/>
        </w:rPr>
        <w:t>二、</w:t>
      </w:r>
      <w:r w:rsidR="00C22B80" w:rsidRPr="003844BE">
        <w:rPr>
          <w:rFonts w:ascii="仿宋_GB2312" w:eastAsia="仿宋_GB2312" w:hint="eastAsia"/>
          <w:b/>
          <w:sz w:val="28"/>
          <w:szCs w:val="28"/>
        </w:rPr>
        <w:t>岗位需求</w:t>
      </w:r>
    </w:p>
    <w:p w:rsidR="00D52356" w:rsidRDefault="00D52356" w:rsidP="0004543E">
      <w:pPr>
        <w:rPr>
          <w:rFonts w:ascii="仿宋_GB2312" w:eastAsia="仿宋_GB2312"/>
          <w:sz w:val="28"/>
          <w:szCs w:val="28"/>
        </w:rPr>
      </w:pPr>
      <w:r>
        <w:rPr>
          <w:rFonts w:ascii="仿宋_GB2312" w:eastAsia="仿宋_GB2312" w:hint="eastAsia"/>
          <w:sz w:val="28"/>
          <w:szCs w:val="28"/>
        </w:rPr>
        <w:t>管理培训生</w:t>
      </w:r>
      <w:r w:rsidR="00EF5AF5">
        <w:rPr>
          <w:rFonts w:ascii="仿宋_GB2312" w:eastAsia="仿宋_GB2312" w:hint="eastAsia"/>
          <w:sz w:val="28"/>
          <w:szCs w:val="28"/>
        </w:rPr>
        <w:t xml:space="preserve">   </w:t>
      </w:r>
    </w:p>
    <w:p w:rsidR="00EF5AF5" w:rsidRDefault="00EF5AF5" w:rsidP="0004543E">
      <w:pPr>
        <w:rPr>
          <w:rFonts w:ascii="仿宋_GB2312" w:eastAsia="仿宋_GB2312"/>
          <w:sz w:val="28"/>
          <w:szCs w:val="28"/>
        </w:rPr>
      </w:pPr>
      <w:r w:rsidRPr="00EF5AF5">
        <w:rPr>
          <w:rFonts w:ascii="仿宋_GB2312" w:eastAsia="仿宋_GB2312" w:hint="eastAsia"/>
          <w:b/>
          <w:sz w:val="28"/>
          <w:szCs w:val="28"/>
        </w:rPr>
        <w:t>需求人数</w:t>
      </w:r>
      <w:r>
        <w:rPr>
          <w:rFonts w:ascii="仿宋_GB2312" w:eastAsia="仿宋_GB2312" w:hint="eastAsia"/>
          <w:sz w:val="28"/>
          <w:szCs w:val="28"/>
        </w:rPr>
        <w:t>：30人</w:t>
      </w:r>
    </w:p>
    <w:p w:rsidR="00D52356" w:rsidRDefault="00D52356" w:rsidP="0004543E">
      <w:pPr>
        <w:rPr>
          <w:rFonts w:ascii="仿宋_GB2312" w:eastAsia="仿宋_GB2312"/>
          <w:sz w:val="28"/>
          <w:szCs w:val="28"/>
        </w:rPr>
      </w:pPr>
      <w:r w:rsidRPr="00EF5AF5">
        <w:rPr>
          <w:rFonts w:ascii="仿宋_GB2312" w:eastAsia="仿宋_GB2312" w:hint="eastAsia"/>
          <w:b/>
          <w:sz w:val="28"/>
          <w:szCs w:val="28"/>
        </w:rPr>
        <w:t>发展方向</w:t>
      </w:r>
      <w:r>
        <w:rPr>
          <w:rFonts w:ascii="仿宋_GB2312" w:eastAsia="仿宋_GB2312" w:hint="eastAsia"/>
          <w:sz w:val="28"/>
          <w:szCs w:val="28"/>
        </w:rPr>
        <w:t>：</w:t>
      </w:r>
    </w:p>
    <w:p w:rsidR="00C22B80" w:rsidRPr="003844BE" w:rsidRDefault="00C22B80" w:rsidP="0004543E">
      <w:pPr>
        <w:rPr>
          <w:rFonts w:ascii="仿宋_GB2312" w:eastAsia="仿宋_GB2312"/>
          <w:sz w:val="28"/>
          <w:szCs w:val="28"/>
        </w:rPr>
      </w:pPr>
      <w:r w:rsidRPr="003844BE">
        <w:rPr>
          <w:rFonts w:ascii="仿宋_GB2312" w:eastAsia="仿宋_GB2312" w:hint="eastAsia"/>
          <w:sz w:val="28"/>
          <w:szCs w:val="28"/>
        </w:rPr>
        <w:t>金融类、房地产类、农业技术类、市场营销类、管理职能类</w:t>
      </w:r>
    </w:p>
    <w:p w:rsidR="00D52356" w:rsidRPr="00EF5AF5" w:rsidRDefault="00C22B80" w:rsidP="00D52356">
      <w:pPr>
        <w:rPr>
          <w:rFonts w:ascii="仿宋_GB2312" w:eastAsia="仿宋_GB2312"/>
          <w:b/>
          <w:sz w:val="28"/>
          <w:szCs w:val="28"/>
        </w:rPr>
      </w:pPr>
      <w:r w:rsidRPr="00EF5AF5">
        <w:rPr>
          <w:rFonts w:ascii="仿宋_GB2312" w:eastAsia="仿宋_GB2312" w:hint="eastAsia"/>
          <w:b/>
          <w:sz w:val="28"/>
          <w:szCs w:val="28"/>
        </w:rPr>
        <w:t>基本要求</w:t>
      </w:r>
      <w:r w:rsidR="00D52356" w:rsidRPr="00EF5AF5">
        <w:rPr>
          <w:rFonts w:ascii="仿宋_GB2312" w:eastAsia="仿宋_GB2312" w:hint="eastAsia"/>
          <w:b/>
          <w:sz w:val="28"/>
          <w:szCs w:val="28"/>
        </w:rPr>
        <w:t>：</w:t>
      </w:r>
    </w:p>
    <w:p w:rsidR="00C22B80" w:rsidRPr="00D52356" w:rsidRDefault="00D52356" w:rsidP="00D52356">
      <w:pPr>
        <w:rPr>
          <w:rFonts w:ascii="仿宋_GB2312" w:eastAsia="仿宋_GB2312"/>
          <w:sz w:val="28"/>
          <w:szCs w:val="28"/>
        </w:rPr>
      </w:pPr>
      <w:r>
        <w:rPr>
          <w:rFonts w:ascii="仿宋_GB2312" w:eastAsia="仿宋_GB2312" w:hint="eastAsia"/>
          <w:sz w:val="28"/>
          <w:szCs w:val="28"/>
        </w:rPr>
        <w:t>1、</w:t>
      </w:r>
      <w:r w:rsidR="00C22B80" w:rsidRPr="00D52356">
        <w:rPr>
          <w:rFonts w:ascii="仿宋_GB2312" w:eastAsia="仿宋_GB2312" w:hint="eastAsia"/>
          <w:sz w:val="28"/>
          <w:szCs w:val="28"/>
        </w:rPr>
        <w:t>专业不限、本科及以上学历；</w:t>
      </w:r>
    </w:p>
    <w:p w:rsidR="00D52356" w:rsidRDefault="003844BE" w:rsidP="00D52356">
      <w:pPr>
        <w:rPr>
          <w:rFonts w:ascii="仿宋_GB2312" w:eastAsia="仿宋_GB2312"/>
          <w:sz w:val="28"/>
          <w:szCs w:val="28"/>
        </w:rPr>
      </w:pPr>
      <w:r>
        <w:rPr>
          <w:rFonts w:ascii="仿宋_GB2312" w:eastAsia="仿宋_GB2312" w:hint="eastAsia"/>
          <w:sz w:val="28"/>
          <w:szCs w:val="28"/>
        </w:rPr>
        <w:lastRenderedPageBreak/>
        <w:t>2、</w:t>
      </w:r>
      <w:r w:rsidR="00C22B80" w:rsidRPr="003844BE">
        <w:rPr>
          <w:rFonts w:ascii="仿宋_GB2312" w:eastAsia="仿宋_GB2312" w:hint="eastAsia"/>
          <w:sz w:val="28"/>
          <w:szCs w:val="28"/>
        </w:rPr>
        <w:t>具备优秀的语言表达能力、良好的沟通协调能力、较强的策划、计划、组织执行能力，善于观察分析；</w:t>
      </w:r>
    </w:p>
    <w:p w:rsidR="00C22B80" w:rsidRPr="00D52356" w:rsidRDefault="00D52356" w:rsidP="00D52356">
      <w:pPr>
        <w:rPr>
          <w:rFonts w:ascii="仿宋_GB2312" w:eastAsia="仿宋_GB2312"/>
          <w:sz w:val="28"/>
          <w:szCs w:val="28"/>
        </w:rPr>
      </w:pPr>
      <w:r>
        <w:rPr>
          <w:rFonts w:ascii="仿宋_GB2312" w:eastAsia="仿宋_GB2312" w:hint="eastAsia"/>
          <w:sz w:val="28"/>
          <w:szCs w:val="28"/>
        </w:rPr>
        <w:t>3、</w:t>
      </w:r>
      <w:r w:rsidR="00C22B80" w:rsidRPr="00D52356">
        <w:rPr>
          <w:rFonts w:ascii="仿宋_GB2312" w:eastAsia="仿宋_GB2312" w:hint="eastAsia"/>
          <w:sz w:val="28"/>
          <w:szCs w:val="28"/>
        </w:rPr>
        <w:t>具有较强的团队合作意识，工作积极主动，善于开拓创新；</w:t>
      </w:r>
    </w:p>
    <w:p w:rsidR="00C22B80" w:rsidRPr="00D52356" w:rsidRDefault="00D52356" w:rsidP="00D52356">
      <w:pPr>
        <w:rPr>
          <w:rFonts w:ascii="仿宋_GB2312" w:eastAsia="仿宋_GB2312"/>
          <w:sz w:val="28"/>
          <w:szCs w:val="28"/>
        </w:rPr>
      </w:pPr>
      <w:r>
        <w:rPr>
          <w:rFonts w:ascii="仿宋_GB2312" w:eastAsia="仿宋_GB2312" w:hint="eastAsia"/>
          <w:sz w:val="28"/>
          <w:szCs w:val="28"/>
        </w:rPr>
        <w:t>4、</w:t>
      </w:r>
      <w:r w:rsidR="009A06D2">
        <w:rPr>
          <w:rFonts w:ascii="仿宋_GB2312" w:eastAsia="仿宋_GB2312" w:hint="eastAsia"/>
          <w:sz w:val="28"/>
          <w:szCs w:val="28"/>
        </w:rPr>
        <w:t>能够接受</w:t>
      </w:r>
      <w:r w:rsidR="00C22B80" w:rsidRPr="00D52356">
        <w:rPr>
          <w:rFonts w:ascii="仿宋_GB2312" w:eastAsia="仿宋_GB2312" w:hint="eastAsia"/>
          <w:sz w:val="28"/>
          <w:szCs w:val="28"/>
        </w:rPr>
        <w:t>公司安排的出差、外派，抗压能力强。</w:t>
      </w:r>
    </w:p>
    <w:p w:rsidR="003844BE" w:rsidRPr="003844BE" w:rsidRDefault="003844BE" w:rsidP="003844BE">
      <w:pPr>
        <w:jc w:val="center"/>
        <w:rPr>
          <w:rFonts w:ascii="仿宋_GB2312" w:eastAsia="仿宋_GB2312"/>
          <w:sz w:val="28"/>
          <w:szCs w:val="28"/>
        </w:rPr>
      </w:pPr>
      <w:r w:rsidRPr="003844BE">
        <w:rPr>
          <w:rFonts w:ascii="仿宋_GB2312" w:eastAsia="仿宋_GB2312" w:hint="eastAsia"/>
          <w:noProof/>
          <w:sz w:val="28"/>
          <w:szCs w:val="28"/>
        </w:rPr>
        <w:drawing>
          <wp:inline distT="0" distB="0" distL="0" distR="0">
            <wp:extent cx="4429125" cy="2897730"/>
            <wp:effectExtent l="19050" t="0" r="9525" b="0"/>
            <wp:docPr id="3" name="图片 2" descr="发展通道.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发展通道.png"/>
                    <pic:cNvPicPr/>
                  </pic:nvPicPr>
                  <pic:blipFill>
                    <a:blip r:embed="rId8" cstate="print"/>
                    <a:stretch>
                      <a:fillRect/>
                    </a:stretch>
                  </pic:blipFill>
                  <pic:spPr>
                    <a:xfrm>
                      <a:off x="0" y="0"/>
                      <a:ext cx="4429125" cy="2897730"/>
                    </a:xfrm>
                    <a:prstGeom prst="rect">
                      <a:avLst/>
                    </a:prstGeom>
                  </pic:spPr>
                </pic:pic>
              </a:graphicData>
            </a:graphic>
          </wp:inline>
        </w:drawing>
      </w:r>
    </w:p>
    <w:p w:rsidR="00B179B9" w:rsidRPr="003844BE" w:rsidRDefault="00B179B9" w:rsidP="00B179B9">
      <w:pPr>
        <w:rPr>
          <w:rFonts w:ascii="仿宋_GB2312" w:eastAsia="仿宋_GB2312"/>
          <w:sz w:val="28"/>
          <w:szCs w:val="28"/>
        </w:rPr>
      </w:pPr>
    </w:p>
    <w:sectPr w:rsidR="00B179B9" w:rsidRPr="003844BE" w:rsidSect="0095703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2604" w:rsidRDefault="00282604" w:rsidP="00B179B9">
      <w:r>
        <w:separator/>
      </w:r>
    </w:p>
  </w:endnote>
  <w:endnote w:type="continuationSeparator" w:id="1">
    <w:p w:rsidR="00282604" w:rsidRDefault="00282604" w:rsidP="00B179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2604" w:rsidRDefault="00282604" w:rsidP="00B179B9">
      <w:r>
        <w:separator/>
      </w:r>
    </w:p>
  </w:footnote>
  <w:footnote w:type="continuationSeparator" w:id="1">
    <w:p w:rsidR="00282604" w:rsidRDefault="00282604" w:rsidP="00B179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57CBA"/>
    <w:multiLevelType w:val="hybridMultilevel"/>
    <w:tmpl w:val="FD681482"/>
    <w:lvl w:ilvl="0" w:tplc="E68E8656">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F4736A8"/>
    <w:multiLevelType w:val="hybridMultilevel"/>
    <w:tmpl w:val="27FEBEF8"/>
    <w:lvl w:ilvl="0" w:tplc="4E3831B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8C90960"/>
    <w:multiLevelType w:val="hybridMultilevel"/>
    <w:tmpl w:val="5C189080"/>
    <w:lvl w:ilvl="0" w:tplc="8AF8E2A4">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4796821"/>
    <w:multiLevelType w:val="hybridMultilevel"/>
    <w:tmpl w:val="7CF64BA4"/>
    <w:lvl w:ilvl="0" w:tplc="2CA62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B812B47"/>
    <w:multiLevelType w:val="hybridMultilevel"/>
    <w:tmpl w:val="326E2D66"/>
    <w:lvl w:ilvl="0" w:tplc="BB786788">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EF11D47"/>
    <w:multiLevelType w:val="hybridMultilevel"/>
    <w:tmpl w:val="6C568D1C"/>
    <w:lvl w:ilvl="0" w:tplc="6720AD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92F0B7A"/>
    <w:multiLevelType w:val="hybridMultilevel"/>
    <w:tmpl w:val="6DA83018"/>
    <w:lvl w:ilvl="0" w:tplc="BC5804D2">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BD3481E"/>
    <w:multiLevelType w:val="hybridMultilevel"/>
    <w:tmpl w:val="E734631E"/>
    <w:lvl w:ilvl="0" w:tplc="930CDAB4">
      <w:start w:val="4"/>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0412DAF"/>
    <w:multiLevelType w:val="hybridMultilevel"/>
    <w:tmpl w:val="4A6EE60C"/>
    <w:lvl w:ilvl="0" w:tplc="699CE3D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BA468A1"/>
    <w:multiLevelType w:val="hybridMultilevel"/>
    <w:tmpl w:val="2D322AF8"/>
    <w:lvl w:ilvl="0" w:tplc="E2E4C744">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56F7196"/>
    <w:multiLevelType w:val="hybridMultilevel"/>
    <w:tmpl w:val="64965964"/>
    <w:lvl w:ilvl="0" w:tplc="EA74F0D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3"/>
  </w:num>
  <w:num w:numId="3">
    <w:abstractNumId w:val="8"/>
  </w:num>
  <w:num w:numId="4">
    <w:abstractNumId w:val="0"/>
  </w:num>
  <w:num w:numId="5">
    <w:abstractNumId w:val="1"/>
  </w:num>
  <w:num w:numId="6">
    <w:abstractNumId w:val="7"/>
  </w:num>
  <w:num w:numId="7">
    <w:abstractNumId w:val="6"/>
  </w:num>
  <w:num w:numId="8">
    <w:abstractNumId w:val="4"/>
  </w:num>
  <w:num w:numId="9">
    <w:abstractNumId w:val="2"/>
  </w:num>
  <w:num w:numId="10">
    <w:abstractNumId w:val="9"/>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71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22B80"/>
    <w:rsid w:val="00021E10"/>
    <w:rsid w:val="000332F2"/>
    <w:rsid w:val="0003659B"/>
    <w:rsid w:val="0004543E"/>
    <w:rsid w:val="000C4392"/>
    <w:rsid w:val="000C54FC"/>
    <w:rsid w:val="000D164E"/>
    <w:rsid w:val="0011023F"/>
    <w:rsid w:val="00111226"/>
    <w:rsid w:val="001361A8"/>
    <w:rsid w:val="001562AB"/>
    <w:rsid w:val="00230A90"/>
    <w:rsid w:val="00282604"/>
    <w:rsid w:val="002856FC"/>
    <w:rsid w:val="002B00F0"/>
    <w:rsid w:val="002C3BAE"/>
    <w:rsid w:val="002C617E"/>
    <w:rsid w:val="002F27B9"/>
    <w:rsid w:val="003107B9"/>
    <w:rsid w:val="003844BE"/>
    <w:rsid w:val="00394309"/>
    <w:rsid w:val="004A30C4"/>
    <w:rsid w:val="004F7FA0"/>
    <w:rsid w:val="005D500B"/>
    <w:rsid w:val="005E14F8"/>
    <w:rsid w:val="005E2D54"/>
    <w:rsid w:val="006926A4"/>
    <w:rsid w:val="006B0BC9"/>
    <w:rsid w:val="006C27AD"/>
    <w:rsid w:val="006C3413"/>
    <w:rsid w:val="0074485A"/>
    <w:rsid w:val="00762E7F"/>
    <w:rsid w:val="00792AC3"/>
    <w:rsid w:val="008053B2"/>
    <w:rsid w:val="008C67B2"/>
    <w:rsid w:val="0095703B"/>
    <w:rsid w:val="00986DE0"/>
    <w:rsid w:val="009A06D2"/>
    <w:rsid w:val="009B72F8"/>
    <w:rsid w:val="00A05099"/>
    <w:rsid w:val="00AC5946"/>
    <w:rsid w:val="00B179B9"/>
    <w:rsid w:val="00B269A3"/>
    <w:rsid w:val="00B33F9E"/>
    <w:rsid w:val="00B9023B"/>
    <w:rsid w:val="00BF0C47"/>
    <w:rsid w:val="00BF470E"/>
    <w:rsid w:val="00C22B80"/>
    <w:rsid w:val="00C70296"/>
    <w:rsid w:val="00C838C7"/>
    <w:rsid w:val="00D01F8D"/>
    <w:rsid w:val="00D04D35"/>
    <w:rsid w:val="00D170F4"/>
    <w:rsid w:val="00D52356"/>
    <w:rsid w:val="00D93659"/>
    <w:rsid w:val="00DC6245"/>
    <w:rsid w:val="00DD6DDA"/>
    <w:rsid w:val="00E34B85"/>
    <w:rsid w:val="00EF5AF5"/>
    <w:rsid w:val="00F16BE0"/>
    <w:rsid w:val="00F22595"/>
    <w:rsid w:val="00F83689"/>
    <w:rsid w:val="00FC27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703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22B80"/>
    <w:pPr>
      <w:ind w:firstLineChars="200" w:firstLine="420"/>
    </w:pPr>
  </w:style>
  <w:style w:type="paragraph" w:styleId="a4">
    <w:name w:val="header"/>
    <w:basedOn w:val="a"/>
    <w:link w:val="Char"/>
    <w:uiPriority w:val="99"/>
    <w:semiHidden/>
    <w:unhideWhenUsed/>
    <w:rsid w:val="00B179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B179B9"/>
    <w:rPr>
      <w:sz w:val="18"/>
      <w:szCs w:val="18"/>
    </w:rPr>
  </w:style>
  <w:style w:type="paragraph" w:styleId="a5">
    <w:name w:val="footer"/>
    <w:basedOn w:val="a"/>
    <w:link w:val="Char0"/>
    <w:uiPriority w:val="99"/>
    <w:semiHidden/>
    <w:unhideWhenUsed/>
    <w:rsid w:val="00B179B9"/>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B179B9"/>
    <w:rPr>
      <w:sz w:val="18"/>
      <w:szCs w:val="18"/>
    </w:rPr>
  </w:style>
  <w:style w:type="character" w:styleId="a6">
    <w:name w:val="Hyperlink"/>
    <w:basedOn w:val="a0"/>
    <w:uiPriority w:val="99"/>
    <w:unhideWhenUsed/>
    <w:rsid w:val="00B179B9"/>
    <w:rPr>
      <w:color w:val="0000FF" w:themeColor="hyperlink"/>
      <w:u w:val="single"/>
    </w:rPr>
  </w:style>
  <w:style w:type="paragraph" w:styleId="a7">
    <w:name w:val="Balloon Text"/>
    <w:basedOn w:val="a"/>
    <w:link w:val="Char1"/>
    <w:uiPriority w:val="99"/>
    <w:semiHidden/>
    <w:unhideWhenUsed/>
    <w:rsid w:val="003844BE"/>
    <w:rPr>
      <w:sz w:val="18"/>
      <w:szCs w:val="18"/>
    </w:rPr>
  </w:style>
  <w:style w:type="character" w:customStyle="1" w:styleId="Char1">
    <w:name w:val="批注框文本 Char"/>
    <w:basedOn w:val="a0"/>
    <w:link w:val="a7"/>
    <w:uiPriority w:val="99"/>
    <w:semiHidden/>
    <w:rsid w:val="003844B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137</Words>
  <Characters>787</Characters>
  <Application>Microsoft Office Word</Application>
  <DocSecurity>0</DocSecurity>
  <Lines>6</Lines>
  <Paragraphs>1</Paragraphs>
  <ScaleCrop>false</ScaleCrop>
  <Company/>
  <LinksUpToDate>false</LinksUpToDate>
  <CharactersWithSpaces>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jrr</cp:lastModifiedBy>
  <cp:revision>3</cp:revision>
  <cp:lastPrinted>2015-11-30T02:17:00Z</cp:lastPrinted>
  <dcterms:created xsi:type="dcterms:W3CDTF">2016-08-26T08:12:00Z</dcterms:created>
  <dcterms:modified xsi:type="dcterms:W3CDTF">2016-09-18T09:55:00Z</dcterms:modified>
</cp:coreProperties>
</file>