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DC4F8">
      <w:pPr>
        <w:pStyle w:val="13"/>
        <w:spacing w:before="156" w:beforeLines="50" w:after="156" w:afterLines="5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“优秀学生会”“服务之星学生会”</w:t>
      </w:r>
    </w:p>
    <w:p w14:paraId="52AA1EAE">
      <w:pPr>
        <w:pStyle w:val="13"/>
        <w:spacing w:before="156" w:beforeLines="50" w:after="156" w:afterLines="5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“文明之星学生会”评选细则</w:t>
      </w:r>
    </w:p>
    <w:p w14:paraId="6367E914">
      <w:pPr>
        <w:pStyle w:val="13"/>
        <w:spacing w:before="78" w:beforeLines="25" w:after="78" w:afterLines="25" w:line="460" w:lineRule="exact"/>
        <w:jc w:val="center"/>
        <w:rPr>
          <w:rFonts w:hint="eastAsia" w:ascii="仿宋_GB2312" w:hAnsi="仿宋_GB2312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第一章  总  则</w:t>
      </w:r>
    </w:p>
    <w:p w14:paraId="24658560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第一条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本次表彰设立“优秀学生会”“服务之星学生会”“文明之星学生会”，评选对象为各学院学生会。评选主要包括申报、审查、公示、表彰阶段。原则上不重复授奖。</w:t>
      </w:r>
    </w:p>
    <w:p w14:paraId="65BA76EF">
      <w:pPr>
        <w:pStyle w:val="13"/>
        <w:spacing w:line="460" w:lineRule="exact"/>
        <w:ind w:firstLine="64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 xml:space="preserve">第二条  </w:t>
      </w:r>
      <w:r>
        <w:rPr>
          <w:rFonts w:hint="eastAsia" w:ascii="仿宋" w:hAnsi="仿宋" w:eastAsia="仿宋" w:cs="仿宋"/>
          <w:sz w:val="32"/>
          <w:szCs w:val="32"/>
        </w:rPr>
        <w:t>本年度考核采取自评与他评相结合的形式。各学院学生会填写本院学生会预申报奖项的自评表（附件1），并提交相应辅助支撑材料；同时提交一份对应奖项的申报材料（表1）。</w:t>
      </w:r>
    </w:p>
    <w:p w14:paraId="3D719E78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校团委、校学生会依据评比综合得分从高到低评选6个“优秀学生会”。综合得分计算公式为：综合得分=月度考核平均得分（百分制）×30%＋年度考核得分（百分制）×35%+述职答辩得分（百分制）×25%＋满意度调查得分（百分制）×10%。</w:t>
      </w:r>
    </w:p>
    <w:p w14:paraId="4AD92DCC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第四条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校团委、校学生会依据各学院学生会评比综合得分从高到低评选0-3个“服务之星学生会”。综合得分计算公式为：综合得分=年度考核得分（百分制）×60%＋满意度调查得分（百分制）×40%。</w:t>
      </w:r>
    </w:p>
    <w:p w14:paraId="08BEBA89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第五条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校团委、校学生会依据各学院学生会“文明之星学生会”评比考核得分从高到低评选0-3个“文明之星学生会”。综合得分计算公式为：综合得分=年度考核得分（百分制）×60%+满意度调查得分（百分制）×40%。</w:t>
      </w:r>
    </w:p>
    <w:p w14:paraId="1806E1EE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第六条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各院学生会提交的材料应当真实、全面有效，严禁弄虚作假，如有不实，将视情节严重程度给予有关组织和个人警告、取消组织评优资格等处分。</w:t>
      </w:r>
    </w:p>
    <w:p w14:paraId="5B1617DD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校学生会应坚持公平、公开、公正的原则，严格按照本办法以及相关细则进行考核与评分，将考核结果在公示结束后及时公布，考核结果公布后原则上不得随意更改。</w:t>
      </w:r>
    </w:p>
    <w:p w14:paraId="799E6029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学院学生会对考核结果有异议的，可以以书面形式及时向校学生会反映。</w:t>
      </w:r>
    </w:p>
    <w:p w14:paraId="4BDBEDCB">
      <w:pPr>
        <w:pStyle w:val="13"/>
        <w:spacing w:before="78" w:beforeLines="25" w:after="78" w:afterLines="25" w:line="46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第二章  “优秀学生会”评选办法</w:t>
      </w:r>
    </w:p>
    <w:p w14:paraId="4F3E69F9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第九条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“优秀学生会”书面述职材料总字数不超过3000字，另评分量化标准如下：</w:t>
      </w:r>
    </w:p>
    <w:p w14:paraId="28745E82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（一）思想建设方面（25分）</w:t>
      </w:r>
    </w:p>
    <w:p w14:paraId="135A6E08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1.学院学生会积极响应学校号召，确保落实学校全国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  <w:lang w:eastAsia="zh-CN"/>
        </w:rPr>
        <w:t>两会</w:t>
      </w:r>
      <w:r>
        <w:rPr>
          <w:rFonts w:hint="eastAsia" w:ascii="仿宋" w:hAnsi="仿宋" w:eastAsia="仿宋" w:cs="仿宋"/>
          <w:sz w:val="32"/>
          <w:szCs w:val="32"/>
        </w:rPr>
        <w:t>专题工作的相关要求，能根据学校全国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两会</w:t>
      </w:r>
      <w:r>
        <w:rPr>
          <w:rFonts w:hint="eastAsia" w:ascii="仿宋" w:hAnsi="仿宋" w:eastAsia="仿宋" w:cs="仿宋"/>
          <w:sz w:val="32"/>
          <w:szCs w:val="32"/>
        </w:rPr>
        <w:t>专题工作安排，开展“我为同学做件事”等系列活动，积极引导学生提高自身思想站位，坚定爱党爱国信念；定期召开政治理论思想专题会议，坚持定期开展学生会组织内部的思想学习活动。（10分）</w:t>
      </w:r>
    </w:p>
    <w:p w14:paraId="0F3BE35B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2.学院学生会应成立功能型团支部，贯彻上级党团组织的重要指示精神，定期召开团支部工作会议，加强思想政治引领和价值引领。（5分）</w:t>
      </w:r>
    </w:p>
    <w:p w14:paraId="078DC140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3.学院学生会能借助新媒体平台等创新渠道，积极传达党团的最新思想动态，引导学生关注党的路线方针政策以及重大决策部署，确保相关精神传达高质高效，及时到位。（10分）</w:t>
      </w:r>
    </w:p>
    <w:p w14:paraId="643B67A6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（二）组织建设方面（35分）</w:t>
      </w:r>
    </w:p>
    <w:p w14:paraId="56043C5F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1.能够做到定期开展组织例会，规范组织工作纪律，明确日常作风要求，能展现出本组织良好的工作状态与积极的精神风貌。（5分）</w:t>
      </w:r>
    </w:p>
    <w:p w14:paraId="7B8CE605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实行学生代表大会制度，有完善的职能机构和章程，有规范的《学生会章程》等规章制度；积极响应政策，依照《中南财经政法大学学生会组织改革方案》制订立足实际的改革方案并及时落实改革。（10分）</w:t>
      </w:r>
    </w:p>
    <w:p w14:paraId="67614207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3.学院学生会部门职能分配合理有序，各部门原则上与校学生会保持数量和名称上的一致，人员编制符合《学联学生会组织改革方案》要求；工作人员不超过30人，工作人员为共产党员或共青团员；工作人员中除一年级新生外的本科生最近1个学期/最近1学年/入学以来(三者取其一)，学习成绩综合排名在本专业前30%以内，且无课业不及格情况。（5分）</w:t>
      </w:r>
    </w:p>
    <w:p w14:paraId="192EFC42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4.学院学生会主席团成员不超过3人，不设正、副主席，设执行主席，执行主席由主席团成员轮值担；功能型团支部书记应由学生会主席团成员担任，原则上应为中共（预备）党员。（5分）</w:t>
      </w:r>
    </w:p>
    <w:p w14:paraId="3A90312A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学生会内部管理严格科学，有梯队建设及考核机制，换届招新公平合理；工作人员参加评奖评优、测评加分、推荐免试攻读研究生等事项时，依据评议结果择优提名，未与其岗位简单挂钩；定时开展民主评议活动，能对同学需求进行有效处理并形成反馈机制；有网络宣传平台并持续运营。（10分）</w:t>
      </w:r>
    </w:p>
    <w:p w14:paraId="48BAF325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（三）文化建设方面（25分）</w:t>
      </w:r>
    </w:p>
    <w:p w14:paraId="470EB8F1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1.组织社会实践、学术科研、志愿服务、创业创新等活动，并能充分利用校内外宣传平台，形成较好的示范作用和宣传效果。（10分）</w:t>
      </w:r>
    </w:p>
    <w:p w14:paraId="1AD9E1FA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2.学院积极参与校级文体活动、积极参与“希贤”系列竞赛。（10分）</w:t>
      </w:r>
    </w:p>
    <w:p w14:paraId="33BEE0EE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3.学院学生会定期组织内部培训，提升部员技能，涵养团结向上的组织氛围。（5分）</w:t>
      </w:r>
    </w:p>
    <w:p w14:paraId="3CC7CB46">
      <w:pPr>
        <w:pStyle w:val="13"/>
        <w:spacing w:line="460" w:lineRule="exact"/>
        <w:ind w:firstLine="643" w:firstLineChars="200"/>
        <w:rPr>
          <w:rFonts w:hint="eastAsia" w:ascii="楷体_GB2312" w:hAnsi="仿宋" w:eastAsia="楷体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（五）校院联络方面（15分）</w:t>
      </w:r>
    </w:p>
    <w:p w14:paraId="57CE1AD7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1.按时参加校团委、校学生会相关会议，无迟到、无故缺勤；按时上交各项材料，无无故延交、拒交等情况。（5分）</w:t>
      </w:r>
    </w:p>
    <w:p w14:paraId="18E87EDA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2.协助或承办校学生会主办的活动，在院内组织间或与其他学院合办活动，且未出现重大失误。（10分）</w:t>
      </w:r>
    </w:p>
    <w:p w14:paraId="2A573562">
      <w:pPr>
        <w:pStyle w:val="13"/>
        <w:spacing w:line="460" w:lineRule="exact"/>
        <w:rPr>
          <w:rFonts w:hint="eastAsia" w:ascii="仿宋" w:hAnsi="仿宋" w:eastAsia="仿宋"/>
          <w:sz w:val="28"/>
          <w:szCs w:val="28"/>
        </w:rPr>
      </w:pPr>
    </w:p>
    <w:p w14:paraId="6EA7AF50">
      <w:pPr>
        <w:pStyle w:val="13"/>
        <w:spacing w:before="78" w:beforeLines="25" w:after="78" w:afterLines="25" w:line="46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第三章  “服务之星学生会”评选方法</w:t>
      </w:r>
    </w:p>
    <w:p w14:paraId="31FD918A">
      <w:pPr>
        <w:pStyle w:val="13"/>
        <w:spacing w:line="460" w:lineRule="exact"/>
        <w:ind w:firstLine="64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第十条</w:t>
      </w:r>
      <w:r>
        <w:rPr>
          <w:rFonts w:ascii="仿宋_GB2312" w:hAnsi="仿宋_GB2312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各学院可将本院学生会参与及举办的、能体现服务型学生会建设的活动作为“服务之星学生会”申报材料。“服务之星学生会”书面总结材料总字数不超过3000字，另评分量化标准如下：</w:t>
      </w:r>
    </w:p>
    <w:p w14:paraId="67C5302D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（一）思想建设方面（25分）</w:t>
      </w:r>
    </w:p>
    <w:p w14:paraId="12D60E69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1.学院学生会坚持以先进思想为指导，秉承全心全意为广大同学服务的宗旨；能根据学校全国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两会</w:t>
      </w:r>
      <w:r>
        <w:rPr>
          <w:rFonts w:hint="eastAsia" w:ascii="仿宋" w:hAnsi="仿宋" w:eastAsia="仿宋" w:cs="仿宋"/>
          <w:sz w:val="32"/>
          <w:szCs w:val="32"/>
        </w:rPr>
        <w:t>专题工作安排，积极开展“我为同学做件事”等系列活动，将服务同学行于实处。（10分）</w:t>
      </w:r>
    </w:p>
    <w:p w14:paraId="38F38060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围绕服务型学生会建设目标，开展各项工作和活动；坚持定期开展理论学习会，集中学习党团的最新思想动态及精神指示，分享交流自我学习心得；学院学生会应成立功能型团支部，贯彻上级党团组织的重要指示精神，定期召开团支部工作会议，加强思想政治引领和价值引领。（10分）</w:t>
      </w:r>
    </w:p>
    <w:p w14:paraId="7090BF7C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3.创新思想学习形式，拓宽思想学习渠道，育思想学习于多样活动，思考新方式，借助新载体，巩固同学思想学习成效。（5分）</w:t>
      </w:r>
    </w:p>
    <w:p w14:paraId="7C0EE55D">
      <w:pPr>
        <w:pStyle w:val="13"/>
        <w:spacing w:line="460" w:lineRule="exact"/>
        <w:ind w:firstLine="643" w:firstLineChars="200"/>
        <w:rPr>
          <w:rFonts w:hint="eastAsia" w:ascii="楷体_GB2312" w:hAnsi="仿宋" w:eastAsia="楷体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（二）组织风貌方面（10分）</w:t>
      </w:r>
    </w:p>
    <w:p w14:paraId="62822196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能够做到定期开展组织例会，规范组织工作纪律，明确日常作风要求，能展现出本组织良好的工作状态与积极的精神风貌。</w:t>
      </w:r>
    </w:p>
    <w:p w14:paraId="354F5AA0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（三）组织建设方面（15分）</w:t>
      </w:r>
    </w:p>
    <w:p w14:paraId="40546B84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1.学院学生会组织能充分发挥联系、服务学生作用，建立“学校-学院-班级”信息交流沟通渠道。（5分）</w:t>
      </w:r>
    </w:p>
    <w:p w14:paraId="01AD740F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2.规范学生会机构设置，构建扁平高效的组织体系，除轮值执行主席、部门负责人外未设其他职务；规范学生会学生骨干的选拔标准、评价机制，同时有健全的学生骨干良性退出机制。（5分）</w:t>
      </w:r>
    </w:p>
    <w:p w14:paraId="764A1366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3.功能型团支部书记应由学生会主席团成员担任，原则上应为中共（预备）党员。（5分）</w:t>
      </w:r>
    </w:p>
    <w:p w14:paraId="12D739DA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（四）活动开展方面（10分）</w:t>
      </w:r>
    </w:p>
    <w:p w14:paraId="65D32C18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1.活动与本学院专业联系紧密，能够发挥学生的特长，注重实效，充分调动同学积极性，促进学生综合素质提升。</w:t>
      </w:r>
    </w:p>
    <w:p w14:paraId="714F94FE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（五）权益服务方面（20分）</w:t>
      </w:r>
    </w:p>
    <w:p w14:paraId="1513D348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1.建立日常调研机制，及时收集、听取广大学生的普遍诉求；权益三级信息交流群管理轮值认真负责，能在规定时间内准确判断提案并给予回复反馈。（10分）</w:t>
      </w:r>
    </w:p>
    <w:p w14:paraId="349D2023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学生会积极参加学校民主管理相关活动，与校、院二级部门对接时能积极有效地反馈问题；积极搭建学生与学院党政领导、职能部门面对面沟通机制；与心理服务中心、公益机构等建立经常性联系，为学生提供相应服务。（10分）</w:t>
      </w:r>
    </w:p>
    <w:p w14:paraId="0AE6B449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（六）学生监督评议方面（20分）</w:t>
      </w:r>
    </w:p>
    <w:p w14:paraId="4F9F18A1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1.学院学生会积极与同学面对面开展学生基本权益相关座谈、听证会，广泛听取学生意见，保证学生知情权和参与权。（10分）</w:t>
      </w:r>
    </w:p>
    <w:p w14:paraId="2580B69A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2.学生会能对同学需求进行有效处理并形成反馈机制；能够广泛开展对权益服务类活动的民主评议与监督。（10分）</w:t>
      </w:r>
    </w:p>
    <w:p w14:paraId="55E9EAD1">
      <w:pPr>
        <w:pStyle w:val="13"/>
        <w:spacing w:line="460" w:lineRule="exact"/>
        <w:rPr>
          <w:rFonts w:hint="eastAsia" w:ascii="仿宋" w:hAnsi="仿宋" w:eastAsia="仿宋"/>
          <w:sz w:val="28"/>
          <w:szCs w:val="28"/>
        </w:rPr>
      </w:pPr>
    </w:p>
    <w:p w14:paraId="09E22899">
      <w:pPr>
        <w:pStyle w:val="13"/>
        <w:spacing w:before="78" w:beforeLines="25" w:after="78" w:afterLines="25" w:line="46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第四章  “文明之星学生会”评选办法</w:t>
      </w:r>
    </w:p>
    <w:p w14:paraId="443C32CC">
      <w:pPr>
        <w:pStyle w:val="13"/>
        <w:spacing w:line="460" w:lineRule="exact"/>
        <w:ind w:firstLine="64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第十一条</w:t>
      </w:r>
      <w:r>
        <w:rPr>
          <w:rFonts w:ascii="仿宋_GB2312" w:hAnsi="仿宋_GB2312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各学院可将本院学生会参与及举办的、能体现文明校园创建的活动作为“文明之星学生会”申报材料。书面总结材料总字数不超过3000字，另评分量化标准如下：</w:t>
      </w:r>
    </w:p>
    <w:p w14:paraId="5475A54F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（一）思想建设方面（20分）</w:t>
      </w:r>
    </w:p>
    <w:p w14:paraId="4053A270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1.学院学生会积极响应学校号召，深入学习宣传贯彻全国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两会</w:t>
      </w:r>
      <w:r>
        <w:rPr>
          <w:rFonts w:hint="eastAsia" w:ascii="仿宋" w:hAnsi="仿宋" w:eastAsia="仿宋" w:cs="仿宋"/>
          <w:sz w:val="32"/>
          <w:szCs w:val="32"/>
        </w:rPr>
        <w:t>精神，定期开展学生会组织内部的思想学习活动，重视组织内部的思想政治教育；学院学生会应成立功能型团支部，贯彻上级党团组织的重要指示精神，定期召开团支部工作会议，加强思想政治引领和价值引领，团支部书记由学生会主席团成员担任，原则上应为中共（预备）党员。（10分）</w:t>
      </w:r>
    </w:p>
    <w:p w14:paraId="638B7B40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2.结合学院特色，开展形式多样的爱国、爱党、爱团、爱校教育活动，引导学生筑牢思想根基，树立正确的三观。（10分）</w:t>
      </w:r>
    </w:p>
    <w:p w14:paraId="79043AE9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（二）组织风貌方面（10分）</w:t>
      </w:r>
    </w:p>
    <w:p w14:paraId="3254F5BB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能够做到定期开展组织例会，规范组织工作纪律，明确日常作风要求，能展现出本组织良好的工作状态与积极的精神风貌。</w:t>
      </w:r>
    </w:p>
    <w:p w14:paraId="0063CECB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（三）职能履行方面（30分）</w:t>
      </w:r>
    </w:p>
    <w:p w14:paraId="1000FCA5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1.学院学生会积极响应号召，定期召开学生代表大会，广泛听取师生意见，正确开展学生工作，为广大师生提供切合实际的服务工作，维护同学的民主监督权利，弘扬社会主义民主精神。（15分）</w:t>
      </w:r>
    </w:p>
    <w:p w14:paraId="10E8F095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2.学院学生会重视优良校风学风创建与文明校园建设，积极开展学院特色系列活动，为学生提供更多展示自我、提高能力的平台，增强学生综合竞争力，营造文明、和谐、积极、健康的校园文化氛围。（10分）</w:t>
      </w:r>
    </w:p>
    <w:p w14:paraId="53622D2C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3.学院学生会</w:t>
      </w:r>
      <w:bookmarkStart w:id="0" w:name="OLE_LINK5"/>
      <w:bookmarkStart w:id="1" w:name="OLE_LINK4"/>
      <w:r>
        <w:rPr>
          <w:rFonts w:hint="eastAsia" w:ascii="仿宋" w:hAnsi="仿宋" w:eastAsia="仿宋" w:cs="仿宋"/>
          <w:sz w:val="32"/>
          <w:szCs w:val="32"/>
        </w:rPr>
        <w:t>坚持全心全意服务同学，聚焦主责主业开展工作。未承担宿舍管理、校园文明纠察、安全保卫等行政职能</w:t>
      </w:r>
      <w:bookmarkEnd w:id="0"/>
      <w:bookmarkEnd w:id="1"/>
      <w:r>
        <w:rPr>
          <w:rFonts w:hint="eastAsia" w:ascii="仿宋" w:hAnsi="仿宋" w:eastAsia="仿宋" w:cs="仿宋"/>
          <w:sz w:val="32"/>
          <w:szCs w:val="32"/>
        </w:rPr>
        <w:t>。（5分）</w:t>
      </w:r>
    </w:p>
    <w:p w14:paraId="786BC0FC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（四）工作推进方面（20分）</w:t>
      </w:r>
    </w:p>
    <w:p w14:paraId="58D78B51">
      <w:pPr>
        <w:pStyle w:val="13"/>
        <w:spacing w:line="460" w:lineRule="exact"/>
        <w:ind w:firstLine="64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学生会积极通过倡议、号召等部署方式，全面联系本学院学生、吸引全校学生参与文明校园创建，提高活动参与度，引导同学共同营造优良校风学风，深入推进文明校园建设。</w:t>
      </w:r>
    </w:p>
    <w:p w14:paraId="6008815C">
      <w:pPr>
        <w:pStyle w:val="13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（五）成果展示方面（20分）</w:t>
      </w:r>
    </w:p>
    <w:p w14:paraId="41578595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1.关于文明校园创建、劳动教育系列活动等具有较好的宣传成果，能够保留下图片、视频等资料。（10分）</w:t>
      </w:r>
    </w:p>
    <w:p w14:paraId="55AC72D4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2.宣传形式多样，线上线下结合，充分利用新媒体平台，宣传范围不局限于本学院内部，能充分调动全校同学的积极性，吸引其他高校的师生关注。（10分）</w:t>
      </w:r>
    </w:p>
    <w:p w14:paraId="53BE16B7">
      <w:pPr>
        <w:pStyle w:val="13"/>
        <w:spacing w:line="460" w:lineRule="exact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</w:p>
    <w:p w14:paraId="3E7A534E">
      <w:pPr>
        <w:pStyle w:val="13"/>
        <w:spacing w:before="78" w:beforeLines="25" w:after="78" w:afterLines="25" w:line="46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第五章  附  则</w:t>
      </w:r>
    </w:p>
    <w:p w14:paraId="75DAB598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第十二条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本办法自公布之日起实施，最终解释权归中南财经政法大学学生会所有。</w:t>
      </w:r>
    </w:p>
    <w:p w14:paraId="62757563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附件1：五四表彰“优秀学生会”“服务之星学生会”“文明之星学生会”自评表</w:t>
      </w:r>
    </w:p>
    <w:p w14:paraId="4F2549D4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648E3550">
      <w:pPr>
        <w:pStyle w:val="13"/>
        <w:spacing w:line="4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EA01C19">
      <w:pPr>
        <w:pStyle w:val="13"/>
        <w:spacing w:line="460" w:lineRule="exact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共青团中南财经政法大学委员会</w:t>
      </w:r>
    </w:p>
    <w:p w14:paraId="1F62C35A">
      <w:pPr>
        <w:pStyle w:val="13"/>
        <w:spacing w:line="460" w:lineRule="exact"/>
        <w:ind w:right="368" w:rightChars="175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中南财经政法大学学生会</w:t>
      </w:r>
    </w:p>
    <w:p w14:paraId="2AED0620">
      <w:pPr>
        <w:pStyle w:val="13"/>
        <w:spacing w:line="460" w:lineRule="exact"/>
        <w:ind w:right="792" w:rightChars="377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2025年3月21日</w:t>
      </w:r>
    </w:p>
    <w:p w14:paraId="6210B677">
      <w:pPr>
        <w:ind w:firstLine="560"/>
        <w:rPr>
          <w:rFonts w:ascii="方正小标宋简体" w:hAnsi="Calibri" w:eastAsia="方正小标宋简体" w:cs="宋体"/>
          <w:kern w:val="0"/>
          <w:sz w:val="28"/>
          <w:szCs w:val="28"/>
        </w:rPr>
      </w:pPr>
      <w:r>
        <w:rPr>
          <w:rFonts w:ascii="方正小标宋简体" w:hAnsi="Calibri" w:eastAsia="方正小标宋简体" w:cs="宋体"/>
          <w:kern w:val="0"/>
          <w:sz w:val="28"/>
          <w:szCs w:val="28"/>
        </w:rPr>
        <w:br w:type="page"/>
      </w:r>
    </w:p>
    <w:p w14:paraId="3634DFF4">
      <w:pPr>
        <w:spacing w:before="156" w:after="156" w:line="460" w:lineRule="exact"/>
        <w:ind w:firstLine="0" w:firstLineChars="0"/>
        <w:jc w:val="left"/>
        <w:rPr>
          <w:rFonts w:ascii="方正小标宋简体" w:hAnsi="Calibri" w:eastAsia="方正小标宋简体" w:cs="宋体"/>
          <w:kern w:val="0"/>
          <w:sz w:val="28"/>
          <w:szCs w:val="28"/>
        </w:rPr>
      </w:pPr>
      <w:r>
        <w:rPr>
          <w:rFonts w:hint="eastAsia" w:ascii="方正小标宋简体" w:hAnsi="Calibri" w:eastAsia="方正小标宋简体" w:cs="宋体"/>
          <w:kern w:val="0"/>
          <w:sz w:val="28"/>
          <w:szCs w:val="28"/>
        </w:rPr>
        <w:t>表1</w:t>
      </w:r>
    </w:p>
    <w:p w14:paraId="25805C9F">
      <w:pPr>
        <w:spacing w:before="156" w:after="156" w:line="460" w:lineRule="exact"/>
        <w:ind w:firstLine="0" w:firstLineChars="0"/>
        <w:jc w:val="center"/>
        <w:rPr>
          <w:rFonts w:ascii="仿宋_GB2312" w:hAnsi="Calibri" w:eastAsia="仿宋_GB2312" w:cs="宋体"/>
          <w:kern w:val="0"/>
          <w:sz w:val="30"/>
          <w:szCs w:val="30"/>
        </w:rPr>
      </w:pPr>
      <w:r>
        <w:rPr>
          <w:rFonts w:hint="eastAsia" w:ascii="方正小标宋简体" w:hAnsi="Calibri" w:eastAsia="方正小标宋简体" w:cs="宋体"/>
          <w:kern w:val="0"/>
          <w:sz w:val="36"/>
          <w:szCs w:val="36"/>
        </w:rPr>
        <w:t>“</w:t>
      </w:r>
      <w:r>
        <w:rPr>
          <w:rFonts w:hint="eastAsia" w:ascii="方正小标宋简体" w:hAnsi="Calibri" w:eastAsia="方正小标宋简体" w:cs="宋体"/>
          <w:color w:val="000000"/>
          <w:kern w:val="0"/>
          <w:sz w:val="36"/>
          <w:szCs w:val="36"/>
        </w:rPr>
        <w:t>优秀学生会”（单项奖）奖项申报表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962"/>
        <w:gridCol w:w="1646"/>
        <w:gridCol w:w="2165"/>
        <w:gridCol w:w="1807"/>
      </w:tblGrid>
      <w:tr w14:paraId="0185F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3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E1674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申 报 单 位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60400D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714DF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8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CE318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基  本  情  况</w:t>
            </w:r>
          </w:p>
        </w:tc>
        <w:tc>
          <w:tcPr>
            <w:tcW w:w="1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60D5ED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kern w:val="0"/>
                <w:szCs w:val="21"/>
              </w:rPr>
              <w:t>学院学生总数</w:t>
            </w:r>
          </w:p>
        </w:tc>
        <w:tc>
          <w:tcPr>
            <w:tcW w:w="16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FBD201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B45DEA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kern w:val="0"/>
                <w:szCs w:val="21"/>
              </w:rPr>
              <w:t>学生骨干数</w:t>
            </w:r>
          </w:p>
        </w:tc>
        <w:tc>
          <w:tcPr>
            <w:tcW w:w="1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837C8E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</w:tc>
      </w:tr>
      <w:tr w14:paraId="42074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7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DB3F1">
            <w:pPr>
              <w:spacing w:line="460" w:lineRule="exact"/>
              <w:ind w:firstLine="0" w:firstLineChars="0"/>
              <w:jc w:val="left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1D1145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kern w:val="0"/>
                <w:szCs w:val="21"/>
              </w:rPr>
              <w:t>学生会最近一次</w:t>
            </w:r>
          </w:p>
          <w:p w14:paraId="572C7369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kern w:val="0"/>
                <w:szCs w:val="21"/>
              </w:rPr>
              <w:t>换届时间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5459D6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</w:tc>
      </w:tr>
      <w:tr w14:paraId="04A6C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E3B54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申 报 奖 项（在报奖项后打“√”）</w:t>
            </w:r>
          </w:p>
        </w:tc>
      </w:tr>
      <w:tr w14:paraId="61402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7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A46F0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优秀学生会□    服务之星学生会  □    文明之星学生会 □</w:t>
            </w:r>
          </w:p>
        </w:tc>
      </w:tr>
      <w:tr w14:paraId="4FA83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4" w:hRule="atLeast"/>
          <w:jc w:val="center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1565D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学年工作开展情况及主要工作成效</w:t>
            </w:r>
          </w:p>
        </w:tc>
        <w:tc>
          <w:tcPr>
            <w:tcW w:w="75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FB334F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 w14:paraId="68EC2B8C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 w14:paraId="474F8F7F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 w14:paraId="5240DBB8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kern w:val="0"/>
                <w:szCs w:val="21"/>
              </w:rPr>
            </w:pPr>
          </w:p>
          <w:p w14:paraId="1D3A00DB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kern w:val="0"/>
                <w:szCs w:val="21"/>
              </w:rPr>
            </w:pPr>
          </w:p>
          <w:p w14:paraId="553F9152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kern w:val="0"/>
                <w:szCs w:val="21"/>
              </w:rPr>
            </w:pPr>
          </w:p>
          <w:p w14:paraId="02B6E6BC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kern w:val="0"/>
                <w:szCs w:val="21"/>
              </w:rPr>
            </w:pPr>
          </w:p>
          <w:p w14:paraId="3DBE7C02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kern w:val="0"/>
                <w:szCs w:val="21"/>
              </w:rPr>
            </w:pPr>
          </w:p>
        </w:tc>
      </w:tr>
      <w:tr w14:paraId="02F20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  <w:jc w:val="center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09991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分团委(团总支)意见</w:t>
            </w:r>
          </w:p>
        </w:tc>
        <w:tc>
          <w:tcPr>
            <w:tcW w:w="75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F00F4B">
            <w:pPr>
              <w:spacing w:line="460" w:lineRule="exact"/>
              <w:ind w:firstLine="0" w:firstLineChars="0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  <w:p w14:paraId="7C876BE3">
            <w:pPr>
              <w:spacing w:line="460" w:lineRule="exact"/>
              <w:ind w:firstLine="0" w:firstLineChars="0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  <w:p w14:paraId="7242D3C8">
            <w:pPr>
              <w:spacing w:line="460" w:lineRule="exact"/>
              <w:ind w:firstLine="0" w:firstLineChars="0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  <w:p w14:paraId="08C3844A">
            <w:pPr>
              <w:spacing w:line="460" w:lineRule="exact"/>
              <w:ind w:firstLine="0" w:firstLineChars="0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  <w:p w14:paraId="4FB6BC43">
            <w:pPr>
              <w:spacing w:line="460" w:lineRule="exact"/>
              <w:ind w:firstLine="0" w:firstLineChars="0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</w:p>
          <w:p w14:paraId="306124B7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 xml:space="preserve">  （签章）：</w:t>
            </w:r>
          </w:p>
          <w:p w14:paraId="19CA5A2C">
            <w:pPr>
              <w:spacing w:line="460" w:lineRule="exact"/>
              <w:ind w:firstLine="0" w:firstLineChars="0"/>
              <w:jc w:val="right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 xml:space="preserve">                                年  月  日</w:t>
            </w:r>
          </w:p>
        </w:tc>
      </w:tr>
      <w:tr w14:paraId="58988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52D7A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学院党委意见</w:t>
            </w:r>
          </w:p>
        </w:tc>
        <w:tc>
          <w:tcPr>
            <w:tcW w:w="75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AE6ECD">
            <w:pPr>
              <w:spacing w:line="460" w:lineRule="exact"/>
              <w:ind w:firstLine="0" w:firstLineChars="0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 w14:paraId="2EDD71E9">
            <w:pPr>
              <w:spacing w:line="460" w:lineRule="exact"/>
              <w:ind w:firstLine="0" w:firstLineChars="0"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 w14:paraId="0067BD68">
            <w:pPr>
              <w:spacing w:line="460" w:lineRule="exact"/>
              <w:ind w:firstLine="0" w:firstLineChars="0"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 w14:paraId="26D9F661">
            <w:pPr>
              <w:spacing w:line="460" w:lineRule="exact"/>
              <w:ind w:firstLine="0" w:firstLineChars="0"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 w14:paraId="12CDB88A">
            <w:pPr>
              <w:spacing w:line="460" w:lineRule="exact"/>
              <w:ind w:firstLine="0" w:firstLineChars="0"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 w14:paraId="792D4B10">
            <w:pPr>
              <w:spacing w:line="460" w:lineRule="exact"/>
              <w:ind w:firstLine="0" w:firstLineChars="0"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 w14:paraId="59A5A936">
            <w:pPr>
              <w:spacing w:line="4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 w14:paraId="435954F5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 xml:space="preserve">   （签章）：</w:t>
            </w:r>
          </w:p>
          <w:p w14:paraId="551D1AC3">
            <w:pPr>
              <w:spacing w:line="460" w:lineRule="exact"/>
              <w:ind w:firstLine="0" w:firstLineChars="0"/>
              <w:jc w:val="right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 xml:space="preserve">   年  月  日</w:t>
            </w:r>
          </w:p>
        </w:tc>
      </w:tr>
      <w:tr w14:paraId="5EF86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00FD4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宋体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9C23D7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  <w:p w14:paraId="2317B145">
            <w:pPr>
              <w:spacing w:line="460" w:lineRule="exact"/>
              <w:ind w:firstLine="0" w:firstLineChars="0"/>
              <w:jc w:val="center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7A7F476E">
      <w:pPr>
        <w:spacing w:line="460" w:lineRule="exact"/>
        <w:ind w:firstLine="0" w:firstLineChars="0"/>
        <w:rPr>
          <w:rFonts w:ascii="仿宋_GB2312" w:hAnsi="Calibri" w:eastAsia="仿宋_GB2312" w:cs="宋体"/>
          <w:color w:val="000000"/>
          <w:kern w:val="0"/>
          <w:szCs w:val="21"/>
        </w:rPr>
      </w:pPr>
      <w:r>
        <w:rPr>
          <w:rFonts w:hint="eastAsia" w:ascii="仿宋_GB2312" w:hAnsi="Calibri" w:eastAsia="仿宋_GB2312" w:cs="宋体"/>
          <w:color w:val="000000"/>
          <w:kern w:val="0"/>
          <w:szCs w:val="21"/>
        </w:rPr>
        <w:t>说明：1.工作成效简介不得超过1000字；申报材料不得超过3000字。</w:t>
      </w:r>
    </w:p>
    <w:p w14:paraId="7FE43840">
      <w:pPr>
        <w:spacing w:line="460" w:lineRule="exact"/>
        <w:ind w:firstLine="0" w:firstLineChars="0"/>
        <w:jc w:val="left"/>
        <w:rPr>
          <w:rFonts w:ascii="仿宋_GB2312" w:hAnsi="Calibri" w:eastAsia="仿宋_GB2312" w:cs="宋体"/>
          <w:color w:val="000000"/>
          <w:kern w:val="0"/>
          <w:szCs w:val="21"/>
        </w:rPr>
      </w:pPr>
      <w:r>
        <w:rPr>
          <w:rFonts w:hint="eastAsia" w:ascii="仿宋_GB2312" w:hAnsi="Calibri" w:eastAsia="仿宋_GB2312" w:cs="宋体"/>
          <w:color w:val="000000"/>
          <w:kern w:val="0"/>
          <w:szCs w:val="21"/>
        </w:rPr>
        <w:t>2.申报材料无需提交相关证明材料。</w:t>
      </w:r>
    </w:p>
    <w:p w14:paraId="714EE1AA">
      <w:pPr>
        <w:spacing w:line="460" w:lineRule="exact"/>
        <w:ind w:firstLine="0" w:firstLineChars="0"/>
        <w:rPr>
          <w:rFonts w:ascii="仿宋_GB2312" w:hAnsi="Calibri" w:eastAsia="仿宋_GB2312" w:cs="宋体"/>
          <w:color w:val="000000"/>
          <w:kern w:val="0"/>
          <w:szCs w:val="21"/>
        </w:rPr>
      </w:pPr>
      <w:r>
        <w:rPr>
          <w:rFonts w:hint="eastAsia" w:ascii="仿宋_GB2312" w:hAnsi="Calibri" w:eastAsia="仿宋_GB2312" w:cs="宋体"/>
          <w:color w:val="000000"/>
          <w:kern w:val="0"/>
          <w:szCs w:val="21"/>
        </w:rPr>
        <w:t>3.此表同申报材料一并上报。</w:t>
      </w:r>
    </w:p>
    <w:p w14:paraId="7A341EAE">
      <w:pPr>
        <w:spacing w:line="460" w:lineRule="exact"/>
        <w:ind w:firstLine="0" w:firstLineChars="0"/>
        <w:rPr>
          <w:rFonts w:ascii="仿宋_GB2312" w:hAnsi="Calibri" w:eastAsia="仿宋_GB2312" w:cs="宋体"/>
          <w:color w:val="000000"/>
          <w:kern w:val="0"/>
          <w:szCs w:val="21"/>
        </w:rPr>
      </w:pPr>
      <w:r>
        <w:rPr>
          <w:rFonts w:hint="eastAsia" w:ascii="仿宋_GB2312" w:hAnsi="Calibri" w:eastAsia="仿宋_GB2312" w:cs="宋体"/>
          <w:color w:val="000000"/>
          <w:kern w:val="0"/>
          <w:szCs w:val="21"/>
        </w:rPr>
        <w:t>4.此表可附页。</w:t>
      </w:r>
    </w:p>
    <w:p w14:paraId="3C89F704">
      <w:pPr>
        <w:spacing w:line="460" w:lineRule="exact"/>
        <w:ind w:firstLine="0" w:firstLineChars="0"/>
        <w:jc w:val="center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Calibri" w:eastAsia="仿宋_GB2312" w:cs="宋体"/>
          <w:kern w:val="0"/>
          <w:szCs w:val="21"/>
        </w:rPr>
        <w:t>共青团中南财经政法大学委员会二</w:t>
      </w:r>
      <w:r>
        <w:rPr>
          <w:rFonts w:hint="eastAsia" w:ascii="微软雅黑" w:hAnsi="微软雅黑" w:eastAsia="微软雅黑" w:cs="微软雅黑"/>
          <w:kern w:val="0"/>
          <w:szCs w:val="21"/>
        </w:rPr>
        <w:t>〇</w:t>
      </w:r>
      <w:r>
        <w:rPr>
          <w:rFonts w:hint="eastAsia" w:ascii="仿宋_GB2312" w:hAnsi="宋体" w:eastAsia="仿宋_GB2312" w:cs="宋体"/>
          <w:kern w:val="0"/>
          <w:szCs w:val="21"/>
        </w:rPr>
        <w:t>二</w:t>
      </w:r>
      <w:r>
        <w:rPr>
          <w:rFonts w:hint="eastAsia" w:ascii="仿宋_GB2312" w:hAnsi="Calibri" w:eastAsia="仿宋_GB2312" w:cs="宋体"/>
          <w:kern w:val="0"/>
          <w:szCs w:val="21"/>
        </w:rPr>
        <w:t>五年制</w:t>
      </w:r>
    </w:p>
    <w:p w14:paraId="13D62D65">
      <w:pPr>
        <w:pStyle w:val="13"/>
        <w:spacing w:line="460" w:lineRule="exact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0C390">
    <w:pPr>
      <w:pStyle w:val="5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1459A">
    <w:pPr>
      <w:pStyle w:val="5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C9455">
    <w:pPr>
      <w:pStyle w:val="5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8AF3C">
    <w:pPr>
      <w:pStyle w:val="6"/>
      <w:pBdr>
        <w:bottom w:val="none" w:color="auto" w:sz="0" w:space="0"/>
      </w:pBdr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D4C87">
    <w:pPr>
      <w:pStyle w:val="6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9C8750">
    <w:pPr>
      <w:pStyle w:val="6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iNDA0ZDExNGZlZWZkZmJjZTVjYWQ2OTgwYWE2MjMifQ=="/>
  </w:docVars>
  <w:rsids>
    <w:rsidRoot w:val="00C34D11"/>
    <w:rsid w:val="00000BC7"/>
    <w:rsid w:val="0000139C"/>
    <w:rsid w:val="00012218"/>
    <w:rsid w:val="00012ED9"/>
    <w:rsid w:val="000200B9"/>
    <w:rsid w:val="000307D2"/>
    <w:rsid w:val="00032E07"/>
    <w:rsid w:val="00032EB0"/>
    <w:rsid w:val="00040F7A"/>
    <w:rsid w:val="0005143B"/>
    <w:rsid w:val="00054480"/>
    <w:rsid w:val="00065C42"/>
    <w:rsid w:val="00065EC9"/>
    <w:rsid w:val="000661E6"/>
    <w:rsid w:val="0007377C"/>
    <w:rsid w:val="00097CAD"/>
    <w:rsid w:val="000A61AB"/>
    <w:rsid w:val="000B2EA0"/>
    <w:rsid w:val="000C36D4"/>
    <w:rsid w:val="000C6487"/>
    <w:rsid w:val="000D38F9"/>
    <w:rsid w:val="000E52F6"/>
    <w:rsid w:val="000E6544"/>
    <w:rsid w:val="000E713E"/>
    <w:rsid w:val="00104DC0"/>
    <w:rsid w:val="001109C7"/>
    <w:rsid w:val="00121F75"/>
    <w:rsid w:val="001303C6"/>
    <w:rsid w:val="00134A9F"/>
    <w:rsid w:val="0013618E"/>
    <w:rsid w:val="001437CF"/>
    <w:rsid w:val="00144E71"/>
    <w:rsid w:val="0015152F"/>
    <w:rsid w:val="001538DB"/>
    <w:rsid w:val="00175C93"/>
    <w:rsid w:val="00185DD6"/>
    <w:rsid w:val="00191D63"/>
    <w:rsid w:val="00194934"/>
    <w:rsid w:val="001975DD"/>
    <w:rsid w:val="001A37CD"/>
    <w:rsid w:val="001A4542"/>
    <w:rsid w:val="001A4DDD"/>
    <w:rsid w:val="001B0A98"/>
    <w:rsid w:val="001B5BCA"/>
    <w:rsid w:val="001B7BCF"/>
    <w:rsid w:val="001D6CB9"/>
    <w:rsid w:val="001E0452"/>
    <w:rsid w:val="001E1F93"/>
    <w:rsid w:val="001F3C8F"/>
    <w:rsid w:val="001F3DCB"/>
    <w:rsid w:val="00200281"/>
    <w:rsid w:val="002002B1"/>
    <w:rsid w:val="002008E2"/>
    <w:rsid w:val="00203B1B"/>
    <w:rsid w:val="00210547"/>
    <w:rsid w:val="002138F9"/>
    <w:rsid w:val="00215766"/>
    <w:rsid w:val="0022470D"/>
    <w:rsid w:val="00230404"/>
    <w:rsid w:val="002461C7"/>
    <w:rsid w:val="002461E5"/>
    <w:rsid w:val="00255AB0"/>
    <w:rsid w:val="0026735C"/>
    <w:rsid w:val="00271348"/>
    <w:rsid w:val="00273583"/>
    <w:rsid w:val="00274BF0"/>
    <w:rsid w:val="002761E7"/>
    <w:rsid w:val="00285BD2"/>
    <w:rsid w:val="002901F3"/>
    <w:rsid w:val="002910BD"/>
    <w:rsid w:val="002A575A"/>
    <w:rsid w:val="002C508C"/>
    <w:rsid w:val="002D1F11"/>
    <w:rsid w:val="002E08D3"/>
    <w:rsid w:val="002E39F5"/>
    <w:rsid w:val="00301175"/>
    <w:rsid w:val="00302EAF"/>
    <w:rsid w:val="00307FFD"/>
    <w:rsid w:val="00311D04"/>
    <w:rsid w:val="003128C0"/>
    <w:rsid w:val="00327761"/>
    <w:rsid w:val="00335A80"/>
    <w:rsid w:val="00335F1D"/>
    <w:rsid w:val="00352B10"/>
    <w:rsid w:val="00353A07"/>
    <w:rsid w:val="00363CF6"/>
    <w:rsid w:val="003712D2"/>
    <w:rsid w:val="0037452E"/>
    <w:rsid w:val="00392055"/>
    <w:rsid w:val="00394E32"/>
    <w:rsid w:val="003A1C70"/>
    <w:rsid w:val="003A6989"/>
    <w:rsid w:val="003B0D18"/>
    <w:rsid w:val="003D1D4F"/>
    <w:rsid w:val="003F30D5"/>
    <w:rsid w:val="003F48AE"/>
    <w:rsid w:val="00421671"/>
    <w:rsid w:val="00426DF5"/>
    <w:rsid w:val="00427B58"/>
    <w:rsid w:val="00441518"/>
    <w:rsid w:val="00446C05"/>
    <w:rsid w:val="004510A6"/>
    <w:rsid w:val="00454FF1"/>
    <w:rsid w:val="004630C8"/>
    <w:rsid w:val="00464217"/>
    <w:rsid w:val="004700DF"/>
    <w:rsid w:val="00476220"/>
    <w:rsid w:val="0048256E"/>
    <w:rsid w:val="00484673"/>
    <w:rsid w:val="00484793"/>
    <w:rsid w:val="00486F73"/>
    <w:rsid w:val="00497B15"/>
    <w:rsid w:val="004A1C4B"/>
    <w:rsid w:val="004A6FC7"/>
    <w:rsid w:val="004F06FE"/>
    <w:rsid w:val="004F2C4C"/>
    <w:rsid w:val="004F2DBF"/>
    <w:rsid w:val="0051421F"/>
    <w:rsid w:val="005241D7"/>
    <w:rsid w:val="0052440E"/>
    <w:rsid w:val="00532A7C"/>
    <w:rsid w:val="00537892"/>
    <w:rsid w:val="005727C8"/>
    <w:rsid w:val="005849E8"/>
    <w:rsid w:val="005B3587"/>
    <w:rsid w:val="005C0903"/>
    <w:rsid w:val="005C0C4E"/>
    <w:rsid w:val="005C0C97"/>
    <w:rsid w:val="005D7EFB"/>
    <w:rsid w:val="00606F87"/>
    <w:rsid w:val="00611AB0"/>
    <w:rsid w:val="00622A4A"/>
    <w:rsid w:val="006232DB"/>
    <w:rsid w:val="006415D2"/>
    <w:rsid w:val="00643708"/>
    <w:rsid w:val="00645703"/>
    <w:rsid w:val="00645951"/>
    <w:rsid w:val="00660AC3"/>
    <w:rsid w:val="00666898"/>
    <w:rsid w:val="00687396"/>
    <w:rsid w:val="006902E4"/>
    <w:rsid w:val="00696B43"/>
    <w:rsid w:val="006979C0"/>
    <w:rsid w:val="006A1B98"/>
    <w:rsid w:val="006B0299"/>
    <w:rsid w:val="006B2CB8"/>
    <w:rsid w:val="006C1265"/>
    <w:rsid w:val="006C60B6"/>
    <w:rsid w:val="006C7281"/>
    <w:rsid w:val="006C7D18"/>
    <w:rsid w:val="006D0B37"/>
    <w:rsid w:val="006D73FB"/>
    <w:rsid w:val="006E266B"/>
    <w:rsid w:val="006E518E"/>
    <w:rsid w:val="00700A28"/>
    <w:rsid w:val="00713B93"/>
    <w:rsid w:val="00714E9C"/>
    <w:rsid w:val="007324CA"/>
    <w:rsid w:val="00734274"/>
    <w:rsid w:val="007478EF"/>
    <w:rsid w:val="00754CA9"/>
    <w:rsid w:val="0076008B"/>
    <w:rsid w:val="0076477C"/>
    <w:rsid w:val="007677AB"/>
    <w:rsid w:val="00771E29"/>
    <w:rsid w:val="00777E32"/>
    <w:rsid w:val="0078404F"/>
    <w:rsid w:val="00784328"/>
    <w:rsid w:val="007C6213"/>
    <w:rsid w:val="007D344B"/>
    <w:rsid w:val="007D3F9C"/>
    <w:rsid w:val="007E7884"/>
    <w:rsid w:val="007F5AE7"/>
    <w:rsid w:val="008047FA"/>
    <w:rsid w:val="0080498B"/>
    <w:rsid w:val="00810917"/>
    <w:rsid w:val="00821C8C"/>
    <w:rsid w:val="0082354B"/>
    <w:rsid w:val="008256F4"/>
    <w:rsid w:val="00840DBF"/>
    <w:rsid w:val="00843FFB"/>
    <w:rsid w:val="008531C0"/>
    <w:rsid w:val="008729DC"/>
    <w:rsid w:val="008922AB"/>
    <w:rsid w:val="008943D6"/>
    <w:rsid w:val="008A4921"/>
    <w:rsid w:val="008A53CF"/>
    <w:rsid w:val="008A647C"/>
    <w:rsid w:val="008B6E12"/>
    <w:rsid w:val="008C0634"/>
    <w:rsid w:val="008C7094"/>
    <w:rsid w:val="008C7395"/>
    <w:rsid w:val="008C757A"/>
    <w:rsid w:val="008D013A"/>
    <w:rsid w:val="008D0302"/>
    <w:rsid w:val="008D5060"/>
    <w:rsid w:val="008D670E"/>
    <w:rsid w:val="008E1AC1"/>
    <w:rsid w:val="008E4FA3"/>
    <w:rsid w:val="008F15CF"/>
    <w:rsid w:val="00913F01"/>
    <w:rsid w:val="0091767F"/>
    <w:rsid w:val="00921601"/>
    <w:rsid w:val="00921FEF"/>
    <w:rsid w:val="00941184"/>
    <w:rsid w:val="0094226D"/>
    <w:rsid w:val="00944096"/>
    <w:rsid w:val="009464EB"/>
    <w:rsid w:val="00950B5B"/>
    <w:rsid w:val="00951057"/>
    <w:rsid w:val="00974798"/>
    <w:rsid w:val="00980B20"/>
    <w:rsid w:val="00986EDF"/>
    <w:rsid w:val="009B24FF"/>
    <w:rsid w:val="009B5519"/>
    <w:rsid w:val="009B69AE"/>
    <w:rsid w:val="009D11B6"/>
    <w:rsid w:val="009D2D1D"/>
    <w:rsid w:val="009D3B94"/>
    <w:rsid w:val="009D3F10"/>
    <w:rsid w:val="009F4FDA"/>
    <w:rsid w:val="00A05247"/>
    <w:rsid w:val="00A14ED7"/>
    <w:rsid w:val="00A15E86"/>
    <w:rsid w:val="00A1665B"/>
    <w:rsid w:val="00A20ED6"/>
    <w:rsid w:val="00A27C30"/>
    <w:rsid w:val="00A31D11"/>
    <w:rsid w:val="00A31D84"/>
    <w:rsid w:val="00A324FD"/>
    <w:rsid w:val="00A41725"/>
    <w:rsid w:val="00A42B9F"/>
    <w:rsid w:val="00A46635"/>
    <w:rsid w:val="00A47CCE"/>
    <w:rsid w:val="00A756C4"/>
    <w:rsid w:val="00A80E8F"/>
    <w:rsid w:val="00A965A5"/>
    <w:rsid w:val="00A9748E"/>
    <w:rsid w:val="00AA7C72"/>
    <w:rsid w:val="00AB073D"/>
    <w:rsid w:val="00AC0001"/>
    <w:rsid w:val="00AC610F"/>
    <w:rsid w:val="00AD6B46"/>
    <w:rsid w:val="00AE3868"/>
    <w:rsid w:val="00AE491D"/>
    <w:rsid w:val="00AE49AA"/>
    <w:rsid w:val="00B04F61"/>
    <w:rsid w:val="00B061DA"/>
    <w:rsid w:val="00B151D4"/>
    <w:rsid w:val="00B223F8"/>
    <w:rsid w:val="00B34F1E"/>
    <w:rsid w:val="00B44627"/>
    <w:rsid w:val="00B77785"/>
    <w:rsid w:val="00B850EF"/>
    <w:rsid w:val="00B94F09"/>
    <w:rsid w:val="00B96F69"/>
    <w:rsid w:val="00BA5AF4"/>
    <w:rsid w:val="00BA7210"/>
    <w:rsid w:val="00BB19E0"/>
    <w:rsid w:val="00BB2A97"/>
    <w:rsid w:val="00BD32F8"/>
    <w:rsid w:val="00BD4A8E"/>
    <w:rsid w:val="00BE01C5"/>
    <w:rsid w:val="00BF09BC"/>
    <w:rsid w:val="00BF2F99"/>
    <w:rsid w:val="00BF6C4A"/>
    <w:rsid w:val="00C01D7F"/>
    <w:rsid w:val="00C16864"/>
    <w:rsid w:val="00C22E08"/>
    <w:rsid w:val="00C25F30"/>
    <w:rsid w:val="00C26AC9"/>
    <w:rsid w:val="00C34D11"/>
    <w:rsid w:val="00C4535F"/>
    <w:rsid w:val="00C61138"/>
    <w:rsid w:val="00C66310"/>
    <w:rsid w:val="00C82839"/>
    <w:rsid w:val="00C85F65"/>
    <w:rsid w:val="00C93BB0"/>
    <w:rsid w:val="00C95468"/>
    <w:rsid w:val="00C955C7"/>
    <w:rsid w:val="00C956EA"/>
    <w:rsid w:val="00C95B1A"/>
    <w:rsid w:val="00CA4FF3"/>
    <w:rsid w:val="00CA621B"/>
    <w:rsid w:val="00CB1E51"/>
    <w:rsid w:val="00CB4AB6"/>
    <w:rsid w:val="00CC1D30"/>
    <w:rsid w:val="00CC3395"/>
    <w:rsid w:val="00CC3765"/>
    <w:rsid w:val="00CD0419"/>
    <w:rsid w:val="00CE2F31"/>
    <w:rsid w:val="00D021E3"/>
    <w:rsid w:val="00D0602C"/>
    <w:rsid w:val="00D13522"/>
    <w:rsid w:val="00D278E9"/>
    <w:rsid w:val="00D414DC"/>
    <w:rsid w:val="00D562F3"/>
    <w:rsid w:val="00D672AE"/>
    <w:rsid w:val="00D74471"/>
    <w:rsid w:val="00D85F3E"/>
    <w:rsid w:val="00DA1542"/>
    <w:rsid w:val="00DA4D36"/>
    <w:rsid w:val="00DA4EB9"/>
    <w:rsid w:val="00DB3BDF"/>
    <w:rsid w:val="00DD18D6"/>
    <w:rsid w:val="00DE7597"/>
    <w:rsid w:val="00DF1378"/>
    <w:rsid w:val="00DF1CF7"/>
    <w:rsid w:val="00DF4705"/>
    <w:rsid w:val="00DF7650"/>
    <w:rsid w:val="00E006C2"/>
    <w:rsid w:val="00E015F8"/>
    <w:rsid w:val="00E01C1B"/>
    <w:rsid w:val="00E165B8"/>
    <w:rsid w:val="00E20937"/>
    <w:rsid w:val="00E235BB"/>
    <w:rsid w:val="00E26217"/>
    <w:rsid w:val="00E3034D"/>
    <w:rsid w:val="00E30691"/>
    <w:rsid w:val="00E35AEE"/>
    <w:rsid w:val="00E43C08"/>
    <w:rsid w:val="00E47E03"/>
    <w:rsid w:val="00E513E7"/>
    <w:rsid w:val="00E55E49"/>
    <w:rsid w:val="00E72FFD"/>
    <w:rsid w:val="00E77694"/>
    <w:rsid w:val="00E778F0"/>
    <w:rsid w:val="00E83757"/>
    <w:rsid w:val="00E83F0D"/>
    <w:rsid w:val="00E852E4"/>
    <w:rsid w:val="00E86D06"/>
    <w:rsid w:val="00EB2D65"/>
    <w:rsid w:val="00EB5AC7"/>
    <w:rsid w:val="00ED2817"/>
    <w:rsid w:val="00F079F3"/>
    <w:rsid w:val="00F271FF"/>
    <w:rsid w:val="00F3277F"/>
    <w:rsid w:val="00F40181"/>
    <w:rsid w:val="00F4360D"/>
    <w:rsid w:val="00F51A1C"/>
    <w:rsid w:val="00F57636"/>
    <w:rsid w:val="00F61AE2"/>
    <w:rsid w:val="00F627FF"/>
    <w:rsid w:val="00F82E0F"/>
    <w:rsid w:val="00F86AE6"/>
    <w:rsid w:val="00F926F5"/>
    <w:rsid w:val="00FA0808"/>
    <w:rsid w:val="00FA1698"/>
    <w:rsid w:val="00FA1DD2"/>
    <w:rsid w:val="00FA392C"/>
    <w:rsid w:val="00FA61BA"/>
    <w:rsid w:val="00FB1854"/>
    <w:rsid w:val="00FB78F9"/>
    <w:rsid w:val="00FD5BE9"/>
    <w:rsid w:val="00FF103F"/>
    <w:rsid w:val="1F7F52A6"/>
    <w:rsid w:val="38D66293"/>
    <w:rsid w:val="4756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10">
    <w:name w:val="FollowedHyperlink"/>
    <w:basedOn w:val="9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3">
    <w:name w:val="p0"/>
    <w:basedOn w:val="1"/>
    <w:qFormat/>
    <w:uiPriority w:val="0"/>
    <w:pPr>
      <w:ind w:firstLine="0" w:firstLineChars="0"/>
    </w:pPr>
    <w:rPr>
      <w:rFonts w:ascii="Calibri" w:hAnsi="Calibri" w:eastAsia="宋体" w:cs="宋体"/>
      <w:kern w:val="0"/>
      <w:szCs w:val="21"/>
    </w:rPr>
  </w:style>
  <w:style w:type="character" w:customStyle="1" w:styleId="14">
    <w:name w:val="批注文字 字符"/>
    <w:basedOn w:val="9"/>
    <w:link w:val="2"/>
    <w:semiHidden/>
    <w:qFormat/>
    <w:uiPriority w:val="99"/>
  </w:style>
  <w:style w:type="character" w:customStyle="1" w:styleId="15">
    <w:name w:val="批注主题 字符"/>
    <w:basedOn w:val="14"/>
    <w:link w:val="7"/>
    <w:semiHidden/>
    <w:qFormat/>
    <w:uiPriority w:val="99"/>
    <w:rPr>
      <w:b/>
      <w:bCs/>
    </w:rPr>
  </w:style>
  <w:style w:type="character" w:customStyle="1" w:styleId="16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8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9">
    <w:name w:val="日期 字符"/>
    <w:basedOn w:val="9"/>
    <w:link w:val="3"/>
    <w:semiHidden/>
    <w:qFormat/>
    <w:uiPriority w:val="99"/>
  </w:style>
  <w:style w:type="character" w:customStyle="1" w:styleId="20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3974</Words>
  <Characters>4087</Characters>
  <Lines>30</Lines>
  <Paragraphs>8</Paragraphs>
  <TotalTime>31</TotalTime>
  <ScaleCrop>false</ScaleCrop>
  <LinksUpToDate>false</LinksUpToDate>
  <CharactersWithSpaces>4196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2024-03-06T15:12:00Z</dcterms:created>
  <dc:creator>LSY</dc:creator>
  <cp:lastModifiedBy>嘤</cp:lastModifiedBy>
  <dcterms:modified xsi:type="dcterms:W3CDTF">2025-04-14T10:32:33Z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34750D49591A40509E7C740F926642FE_13</vt:lpwstr>
  </property>
  <property fmtid="{D5CDD505-2E9C-101B-9397-08002B2CF9AE}" pid="4" name="KSOTemplateDocerSaveRecord">
    <vt:lpwstr>eyJoZGlkIjoiOTJlZGFkM2QzNjJhN2I4ODY5ZjU3YjJiOWQ1ZDU5Y2QiLCJ1c2VySWQiOiI5NDc0MDczMTgifQ==</vt:lpwstr>
  </property>
</Properties>
</file>