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C204" w14:textId="6B953420" w:rsidR="00CD5AF2" w:rsidRDefault="00CD5AF2" w:rsidP="00CD5AF2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bCs/>
          <w:szCs w:val="32"/>
        </w:rPr>
        <w:t>附件3</w:t>
      </w:r>
      <w:r>
        <w:rPr>
          <w:rFonts w:ascii="黑体" w:eastAsia="黑体" w:hAnsi="黑体" w:hint="eastAsia"/>
          <w:szCs w:val="32"/>
        </w:rPr>
        <w:t xml:space="preserve">： </w:t>
      </w:r>
    </w:p>
    <w:p w14:paraId="1726FF47" w14:textId="77777777" w:rsidR="00CD5AF2" w:rsidRDefault="00CD5AF2" w:rsidP="00CD5AF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“百生讲坛”省级活力团支部预赛评分细则</w:t>
      </w:r>
    </w:p>
    <w:p w14:paraId="4E1C08F4" w14:textId="77777777" w:rsidR="00CD5AF2" w:rsidRDefault="00CD5AF2" w:rsidP="00CD5AF2">
      <w:pPr>
        <w:jc w:val="center"/>
        <w:rPr>
          <w:rFonts w:ascii="公文小标宋简" w:eastAsia="公文小标宋简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6456"/>
        <w:gridCol w:w="1004"/>
      </w:tblGrid>
      <w:tr w:rsidR="00CD5AF2" w14:paraId="1D22485B" w14:textId="77777777" w:rsidTr="00092FE8">
        <w:trPr>
          <w:trHeight w:val="31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6164" w14:textId="77777777" w:rsidR="00CD5AF2" w:rsidRPr="00CD5AF2" w:rsidRDefault="00CD5AF2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CD5AF2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109E" w14:textId="77777777" w:rsidR="00CD5AF2" w:rsidRPr="00CD5AF2" w:rsidRDefault="00CD5AF2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CD5AF2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6EB1" w14:textId="77777777" w:rsidR="00CD5AF2" w:rsidRPr="00CD5AF2" w:rsidRDefault="00CD5AF2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CD5AF2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:rsidR="00CD5AF2" w14:paraId="34600D8C" w14:textId="77777777" w:rsidTr="00092FE8">
        <w:trPr>
          <w:trHeight w:val="31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8C8C" w14:textId="77777777" w:rsidR="00CD5AF2" w:rsidRDefault="00CD5AF2">
            <w:pPr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支部学“习”成果介绍</w:t>
            </w:r>
          </w:p>
          <w:p w14:paraId="45A2A742" w14:textId="77777777" w:rsidR="00CD5AF2" w:rsidRDefault="00CD5AF2">
            <w:pPr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（3.5分钟）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64FF" w14:textId="77777777" w:rsidR="00CD5AF2" w:rsidRDefault="00CD5AF2">
            <w:pPr>
              <w:widowControl/>
              <w:spacing w:line="440" w:lineRule="exact"/>
              <w:jc w:val="left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1.主题与内容：支部学“习”实践情况良好，学“习”成果突出；支部建设特色鲜明（对照《基层团组织规范化建设工作的实施方案》“五个好”的标准）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5232" w14:textId="77777777" w:rsidR="00CD5AF2" w:rsidRDefault="00CD5AF2">
            <w:pPr>
              <w:widowControl/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30分</w:t>
            </w:r>
          </w:p>
        </w:tc>
      </w:tr>
      <w:tr w:rsidR="00CD5AF2" w14:paraId="5798CCC7" w14:textId="77777777" w:rsidTr="00092FE8">
        <w:trPr>
          <w:trHeight w:val="107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557" w14:textId="77777777" w:rsidR="00CD5AF2" w:rsidRDefault="00CD5AF2">
            <w:pPr>
              <w:widowControl/>
              <w:spacing w:line="240" w:lineRule="auto"/>
              <w:jc w:val="left"/>
              <w:rPr>
                <w:rFonts w:ascii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1082" w14:textId="77777777" w:rsidR="00CD5AF2" w:rsidRDefault="00CD5AF2">
            <w:pPr>
              <w:widowControl/>
              <w:spacing w:line="440" w:lineRule="exact"/>
              <w:jc w:val="left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 xml:space="preserve">2.讲解与展示：讲解流利，表达清晰、准确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2645" w14:textId="77777777" w:rsidR="00CD5AF2" w:rsidRDefault="00CD5AF2">
            <w:pPr>
              <w:widowControl/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15分</w:t>
            </w:r>
          </w:p>
        </w:tc>
      </w:tr>
      <w:tr w:rsidR="00CD5AF2" w14:paraId="7178F03E" w14:textId="77777777" w:rsidTr="00092FE8">
        <w:trPr>
          <w:trHeight w:val="1108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D27A" w14:textId="77777777" w:rsidR="00CD5AF2" w:rsidRDefault="00CD5AF2">
            <w:pPr>
              <w:widowControl/>
              <w:spacing w:line="240" w:lineRule="auto"/>
              <w:jc w:val="left"/>
              <w:rPr>
                <w:rFonts w:ascii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402E" w14:textId="77777777" w:rsidR="00CD5AF2" w:rsidRDefault="00CD5AF2">
            <w:pPr>
              <w:widowControl/>
              <w:spacing w:line="440" w:lineRule="exact"/>
              <w:jc w:val="left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3.配合与辅助：多媒体形式新颖、内容丰富、材料充实，编排有序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DE7A" w14:textId="77777777" w:rsidR="00CD5AF2" w:rsidRDefault="00CD5AF2">
            <w:pPr>
              <w:widowControl/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15分</w:t>
            </w:r>
          </w:p>
        </w:tc>
      </w:tr>
      <w:tr w:rsidR="00CD5AF2" w14:paraId="704D30D8" w14:textId="77777777" w:rsidTr="00092FE8">
        <w:trPr>
          <w:trHeight w:val="1746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7987" w14:textId="77777777" w:rsidR="00CD5AF2" w:rsidRDefault="00CD5AF2">
            <w:pPr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支部风采展示</w:t>
            </w:r>
          </w:p>
          <w:p w14:paraId="32340563" w14:textId="77777777" w:rsidR="00CD5AF2" w:rsidRDefault="00CD5AF2">
            <w:pPr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（3.5分钟）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7C89" w14:textId="77777777" w:rsidR="00CD5AF2" w:rsidRDefault="00CD5AF2">
            <w:pPr>
              <w:widowControl/>
              <w:spacing w:line="440" w:lineRule="exact"/>
              <w:jc w:val="left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.主题与内容：反映支部“学思用贯通，知信行统一”的践行实际，体现支部学“习”认同与成效；有效诠释支部建设的特色与亮点；能够展现支部昂扬向上的精神风貌与内部凝聚力。（以上三点，以第一点为最优，第二点次之，第三点再次之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57E2" w14:textId="77777777" w:rsidR="00CD5AF2" w:rsidRDefault="00CD5AF2">
            <w:pPr>
              <w:widowControl/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25分</w:t>
            </w:r>
          </w:p>
        </w:tc>
        <w:bookmarkStart w:id="0" w:name="_GoBack"/>
        <w:bookmarkEnd w:id="0"/>
      </w:tr>
      <w:tr w:rsidR="00CD5AF2" w14:paraId="00DB9D74" w14:textId="77777777" w:rsidTr="00092FE8">
        <w:trPr>
          <w:trHeight w:val="1424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D411" w14:textId="77777777" w:rsidR="00CD5AF2" w:rsidRDefault="00CD5AF2">
            <w:pPr>
              <w:widowControl/>
              <w:spacing w:line="240" w:lineRule="auto"/>
              <w:jc w:val="left"/>
              <w:rPr>
                <w:rFonts w:ascii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64EC" w14:textId="77777777" w:rsidR="00CD5AF2" w:rsidRDefault="00CD5AF2">
            <w:pPr>
              <w:widowControl/>
              <w:spacing w:line="440" w:lineRule="exact"/>
              <w:jc w:val="left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5.形式与技巧：形式新颖，表现力、观赏性强；能够有效支撑和服务主题与内容，主旨表达明确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75EB" w14:textId="77777777" w:rsidR="00CD5AF2" w:rsidRDefault="00CD5AF2">
            <w:pPr>
              <w:widowControl/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15分</w:t>
            </w:r>
          </w:p>
        </w:tc>
      </w:tr>
      <w:tr w:rsidR="00CD5AF2" w14:paraId="02F62A86" w14:textId="77777777" w:rsidTr="00092FE8">
        <w:trPr>
          <w:trHeight w:val="344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1FE5" w14:textId="77777777" w:rsidR="00CD5AF2" w:rsidRDefault="00CD5AF2">
            <w:pPr>
              <w:spacing w:line="440" w:lineRule="exact"/>
              <w:jc w:val="center"/>
              <w:rPr>
                <w:rFonts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2DF" w14:textId="77777777" w:rsidR="00CD5AF2" w:rsidRDefault="00CD5AF2" w:rsidP="00AF480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满分100分，评分取整，无须精确到小数点后；</w:t>
            </w:r>
          </w:p>
          <w:p w14:paraId="5DEA5091" w14:textId="77777777" w:rsidR="00CD5AF2" w:rsidRDefault="00CD5AF2" w:rsidP="00AF480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两部分各限时3.5分钟，建议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超时不足20秒不扣分，超时20秒之外的部分，在平均分基础上每10秒扣1分，各承办单位可结合上交视频稿件实际进行微调；</w:t>
            </w:r>
          </w:p>
          <w:p w14:paraId="0121A651" w14:textId="77777777" w:rsidR="00CD5AF2" w:rsidRDefault="00CD5AF2">
            <w:pPr>
              <w:widowControl/>
              <w:spacing w:line="44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3.前期通知明确要求支部不少于三分之一的人员参与风采展示环节，台上多媒体辅助、道具演示等均可视为参与，展示人员不足支部三分之一人员的单位，建议在平均分基础上扣2分。</w:t>
            </w:r>
          </w:p>
        </w:tc>
      </w:tr>
    </w:tbl>
    <w:p w14:paraId="15DE5580" w14:textId="77777777" w:rsidR="002C45C8" w:rsidRPr="00CD5AF2" w:rsidRDefault="002C45C8"/>
    <w:sectPr w:rsidR="002C45C8" w:rsidRPr="00CD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D1208" w14:textId="77777777" w:rsidR="00C51E60" w:rsidRDefault="00C51E60" w:rsidP="00092FE8">
      <w:pPr>
        <w:spacing w:line="240" w:lineRule="auto"/>
      </w:pPr>
      <w:r>
        <w:separator/>
      </w:r>
    </w:p>
  </w:endnote>
  <w:endnote w:type="continuationSeparator" w:id="0">
    <w:p w14:paraId="2E3B79CF" w14:textId="77777777" w:rsidR="00C51E60" w:rsidRDefault="00C51E60" w:rsidP="00092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3B0CA" w14:textId="77777777" w:rsidR="00C51E60" w:rsidRDefault="00C51E60" w:rsidP="00092FE8">
      <w:pPr>
        <w:spacing w:line="240" w:lineRule="auto"/>
      </w:pPr>
      <w:r>
        <w:separator/>
      </w:r>
    </w:p>
  </w:footnote>
  <w:footnote w:type="continuationSeparator" w:id="0">
    <w:p w14:paraId="4829118A" w14:textId="77777777" w:rsidR="00C51E60" w:rsidRDefault="00C51E60" w:rsidP="00092F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E1F4F"/>
    <w:multiLevelType w:val="singleLevel"/>
    <w:tmpl w:val="27CE1F4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2"/>
    <w:rsid w:val="00092FE8"/>
    <w:rsid w:val="002C45C8"/>
    <w:rsid w:val="00C51E60"/>
    <w:rsid w:val="00C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2C6A1"/>
  <w15:chartTrackingRefBased/>
  <w15:docId w15:val="{EAFCC3AA-E34A-4CCD-B38E-D5703D9E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F2"/>
    <w:pPr>
      <w:widowControl w:val="0"/>
      <w:spacing w:line="52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FE8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FE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FE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兆洋</dc:creator>
  <cp:keywords/>
  <dc:description/>
  <cp:lastModifiedBy>陈 星羽</cp:lastModifiedBy>
  <cp:revision>2</cp:revision>
  <dcterms:created xsi:type="dcterms:W3CDTF">2020-10-28T08:24:00Z</dcterms:created>
  <dcterms:modified xsi:type="dcterms:W3CDTF">2020-11-01T05:14:00Z</dcterms:modified>
</cp:coreProperties>
</file>