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5A12" w14:textId="4EDB7BEB" w:rsidR="000E1530" w:rsidRDefault="00000000" w:rsidP="0060418A">
      <w:pPr>
        <w:spacing w:beforeLines="50" w:before="156" w:afterLines="50" w:after="156"/>
        <w:ind w:firstLineChars="0" w:firstLine="0"/>
        <w:jc w:val="center"/>
        <w:rPr>
          <w:rFonts w:ascii="方正小标宋简体" w:eastAsia="方正小标宋简体" w:hAnsi="Calibri" w:cs="Times New Roman"/>
          <w:sz w:val="36"/>
          <w:szCs w:val="36"/>
        </w:rPr>
      </w:pPr>
      <w:r>
        <w:rPr>
          <w:rFonts w:ascii="方正小标宋简体" w:eastAsia="方正小标宋简体" w:hAnsi="Calibri" w:cs="Times New Roman" w:hint="eastAsia"/>
          <w:sz w:val="36"/>
          <w:szCs w:val="36"/>
        </w:rPr>
        <w:t>202</w:t>
      </w:r>
      <w:r w:rsidR="008C4AC6">
        <w:rPr>
          <w:rFonts w:ascii="方正小标宋简体" w:eastAsia="方正小标宋简体" w:hAnsi="Calibri" w:cs="Times New Roman"/>
          <w:sz w:val="36"/>
          <w:szCs w:val="36"/>
        </w:rPr>
        <w:t>2</w:t>
      </w:r>
      <w:r>
        <w:rPr>
          <w:rFonts w:ascii="方正小标宋简体" w:eastAsia="方正小标宋简体" w:hAnsi="Calibri" w:cs="Times New Roman" w:hint="eastAsia"/>
          <w:sz w:val="36"/>
          <w:szCs w:val="36"/>
        </w:rPr>
        <w:t>年度学院共青团工作考核办法及评分细则</w:t>
      </w:r>
    </w:p>
    <w:p w14:paraId="2FAB1099" w14:textId="77777777" w:rsidR="000E1530" w:rsidRDefault="00000000" w:rsidP="0060418A">
      <w:pPr>
        <w:pStyle w:val="a7"/>
        <w:widowControl/>
        <w:shd w:val="clear" w:color="auto" w:fill="FFFFFF"/>
        <w:spacing w:beforeAutospacing="0" w:afterAutospacing="0" w:line="240" w:lineRule="auto"/>
        <w:ind w:firstLine="643"/>
        <w:rPr>
          <w:rFonts w:ascii="仿宋" w:eastAsia="仿宋" w:hAnsi="仿宋" w:cs="仿宋"/>
          <w:color w:val="333333"/>
          <w:sz w:val="32"/>
          <w:szCs w:val="32"/>
        </w:rPr>
      </w:pPr>
      <w:r>
        <w:rPr>
          <w:rStyle w:val="a9"/>
          <w:rFonts w:ascii="仿宋" w:eastAsia="仿宋" w:hAnsi="仿宋" w:cs="仿宋" w:hint="eastAsia"/>
          <w:color w:val="333333"/>
          <w:sz w:val="32"/>
          <w:szCs w:val="32"/>
          <w:shd w:val="clear" w:color="auto" w:fill="FFFFFF"/>
        </w:rPr>
        <w:t>第一条</w:t>
      </w: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000000"/>
          <w:sz w:val="32"/>
          <w:szCs w:val="32"/>
        </w:rPr>
        <w:t>为全面掌握全校共青团工作开展及改革推进情况，进一步推进共青团工作科学化水平提升，按照中南</w:t>
      </w:r>
      <w:proofErr w:type="gramStart"/>
      <w:r>
        <w:rPr>
          <w:rFonts w:ascii="仿宋" w:eastAsia="仿宋" w:hAnsi="仿宋" w:cs="仿宋" w:hint="eastAsia"/>
          <w:color w:val="000000"/>
          <w:sz w:val="32"/>
          <w:szCs w:val="32"/>
        </w:rPr>
        <w:t>财经政法</w:t>
      </w:r>
      <w:proofErr w:type="gramEnd"/>
      <w:r>
        <w:rPr>
          <w:rFonts w:ascii="仿宋" w:eastAsia="仿宋" w:hAnsi="仿宋" w:cs="仿宋" w:hint="eastAsia"/>
          <w:color w:val="000000"/>
          <w:sz w:val="32"/>
          <w:szCs w:val="32"/>
        </w:rPr>
        <w:t>大学年度教学单位考核办法总体部署，</w:t>
      </w:r>
      <w:r>
        <w:rPr>
          <w:rFonts w:ascii="仿宋" w:eastAsia="仿宋" w:hAnsi="仿宋" w:cs="仿宋" w:hint="eastAsia"/>
          <w:color w:val="333333"/>
          <w:sz w:val="32"/>
          <w:szCs w:val="32"/>
          <w:shd w:val="clear" w:color="auto" w:fill="FFFFFF"/>
        </w:rPr>
        <w:t>制定本办法。</w:t>
      </w:r>
    </w:p>
    <w:p w14:paraId="50A88FED" w14:textId="77777777" w:rsidR="000E1530" w:rsidRDefault="00000000" w:rsidP="0060418A">
      <w:pPr>
        <w:pStyle w:val="a7"/>
        <w:widowControl/>
        <w:shd w:val="clear" w:color="auto" w:fill="FFFFFF"/>
        <w:spacing w:beforeAutospacing="0" w:afterAutospacing="0" w:line="240" w:lineRule="auto"/>
        <w:ind w:firstLine="643"/>
        <w:rPr>
          <w:rFonts w:ascii="仿宋" w:eastAsia="仿宋" w:hAnsi="仿宋" w:cs="仿宋"/>
          <w:color w:val="333333"/>
          <w:sz w:val="32"/>
          <w:szCs w:val="32"/>
        </w:rPr>
      </w:pPr>
      <w:r>
        <w:rPr>
          <w:rStyle w:val="a9"/>
          <w:rFonts w:ascii="仿宋" w:eastAsia="仿宋" w:hAnsi="仿宋" w:cs="仿宋" w:hint="eastAsia"/>
          <w:color w:val="333333"/>
          <w:sz w:val="32"/>
          <w:szCs w:val="32"/>
          <w:shd w:val="clear" w:color="auto" w:fill="FFFFFF"/>
        </w:rPr>
        <w:t xml:space="preserve">第二条 </w:t>
      </w:r>
      <w:r>
        <w:rPr>
          <w:rFonts w:ascii="仿宋" w:eastAsia="仿宋" w:hAnsi="仿宋" w:cs="仿宋" w:hint="eastAsia"/>
          <w:color w:val="333333"/>
          <w:sz w:val="32"/>
          <w:szCs w:val="32"/>
          <w:shd w:val="clear" w:color="auto" w:fill="FFFFFF"/>
        </w:rPr>
        <w:t xml:space="preserve"> 考核的指导思想：按照扎实推进、务求实效、开拓创新的要求，以实绩为考核重点，建立能够充分发挥共青团引领力、组织力、服务力，提升大局贡献度的长效激励机制，为促进我校共青团工作持续发展提供保障。</w:t>
      </w:r>
    </w:p>
    <w:p w14:paraId="6DA668D6" w14:textId="77777777" w:rsidR="000E1530" w:rsidRDefault="00000000" w:rsidP="0060418A">
      <w:pPr>
        <w:pStyle w:val="a7"/>
        <w:widowControl/>
        <w:shd w:val="clear" w:color="auto" w:fill="FFFFFF"/>
        <w:spacing w:beforeAutospacing="0" w:afterAutospacing="0" w:line="240" w:lineRule="auto"/>
        <w:ind w:firstLine="643"/>
        <w:rPr>
          <w:rFonts w:ascii="仿宋" w:eastAsia="仿宋" w:hAnsi="仿宋" w:cs="仿宋"/>
          <w:color w:val="333333"/>
          <w:sz w:val="32"/>
          <w:szCs w:val="32"/>
        </w:rPr>
      </w:pPr>
      <w:r>
        <w:rPr>
          <w:rStyle w:val="a9"/>
          <w:rFonts w:ascii="仿宋" w:eastAsia="仿宋" w:hAnsi="仿宋" w:cs="仿宋" w:hint="eastAsia"/>
          <w:color w:val="333333"/>
          <w:sz w:val="32"/>
          <w:szCs w:val="32"/>
          <w:shd w:val="clear" w:color="auto" w:fill="FFFFFF"/>
        </w:rPr>
        <w:t>第三条</w:t>
      </w:r>
      <w:r>
        <w:rPr>
          <w:rFonts w:ascii="仿宋" w:eastAsia="仿宋" w:hAnsi="仿宋" w:cs="仿宋" w:hint="eastAsia"/>
          <w:color w:val="333333"/>
          <w:sz w:val="32"/>
          <w:szCs w:val="32"/>
          <w:shd w:val="clear" w:color="auto" w:fill="FFFFFF"/>
        </w:rPr>
        <w:t xml:space="preserve">  考核的基本原则：</w:t>
      </w:r>
    </w:p>
    <w:p w14:paraId="2410CF9B" w14:textId="77777777" w:rsidR="000E1530" w:rsidRDefault="00000000" w:rsidP="0060418A">
      <w:pPr>
        <w:pStyle w:val="a7"/>
        <w:widowControl/>
        <w:shd w:val="clear" w:color="auto" w:fill="FFFFFF"/>
        <w:spacing w:beforeAutospacing="0" w:afterAutospacing="0" w:line="240" w:lineRule="auto"/>
        <w:ind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注重实效、鼓励创新原则。在考核中坚持从实际出发，以工作实绩为依据，注重考察工作扎实推进的力度和效果，全面、客观、公正地考核评价各学院团委（团总支）的工作实绩。鼓励各学院团组织在推进各项工作过程中，根据目标、对象、条件等实际情况，大胆探索完成工作任务的新思路、新方法、新路径，形成具有各学院特色的品牌工作和整体工作的经验成果。</w:t>
      </w:r>
    </w:p>
    <w:p w14:paraId="33F93C82" w14:textId="77777777" w:rsidR="000E1530" w:rsidRDefault="00000000" w:rsidP="0060418A">
      <w:pPr>
        <w:pStyle w:val="a7"/>
        <w:widowControl/>
        <w:shd w:val="clear" w:color="auto" w:fill="FFFFFF"/>
        <w:spacing w:beforeAutospacing="0" w:afterAutospacing="0" w:line="240" w:lineRule="auto"/>
        <w:ind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2.以考促改、重在建设的原则。通过考核，及时了解掌握各学院在共青团工作落实中取得的成绩、经验和存在的问题，通过加强对工作的指导和工作的相互交流，不断提升我校共青团工作的整体水平。</w:t>
      </w:r>
    </w:p>
    <w:p w14:paraId="7B9320D6" w14:textId="77777777" w:rsidR="000E1530" w:rsidRDefault="00000000" w:rsidP="0060418A">
      <w:pPr>
        <w:pStyle w:val="a7"/>
        <w:widowControl/>
        <w:shd w:val="clear" w:color="auto" w:fill="FFFFFF"/>
        <w:spacing w:beforeAutospacing="0" w:afterAutospacing="0" w:line="240" w:lineRule="auto"/>
        <w:ind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3.定量、定性考核相结合的原则。考核中可以量化的项目进行量化考核，不能量化的进行定性评价；在定量和定性的基础上，进行综合评价。</w:t>
      </w:r>
    </w:p>
    <w:p w14:paraId="565FBB3C" w14:textId="77777777" w:rsidR="000E1530" w:rsidRDefault="00000000" w:rsidP="0060418A">
      <w:pPr>
        <w:pStyle w:val="a7"/>
        <w:widowControl/>
        <w:shd w:val="clear" w:color="auto" w:fill="FFFFFF"/>
        <w:spacing w:beforeAutospacing="0" w:afterAutospacing="0" w:line="240" w:lineRule="auto"/>
        <w:ind w:firstLine="643"/>
        <w:rPr>
          <w:rFonts w:ascii="仿宋" w:eastAsia="仿宋" w:hAnsi="仿宋" w:cs="仿宋"/>
          <w:color w:val="333333"/>
          <w:sz w:val="32"/>
          <w:szCs w:val="32"/>
        </w:rPr>
      </w:pPr>
      <w:r>
        <w:rPr>
          <w:rStyle w:val="a9"/>
          <w:rFonts w:ascii="仿宋" w:eastAsia="仿宋" w:hAnsi="仿宋" w:cs="仿宋" w:hint="eastAsia"/>
          <w:color w:val="333333"/>
          <w:sz w:val="32"/>
          <w:szCs w:val="32"/>
          <w:shd w:val="clear" w:color="auto" w:fill="FFFFFF"/>
        </w:rPr>
        <w:t xml:space="preserve">第四条  </w:t>
      </w:r>
      <w:r>
        <w:rPr>
          <w:rFonts w:ascii="仿宋" w:eastAsia="仿宋" w:hAnsi="仿宋" w:cs="仿宋" w:hint="eastAsia"/>
          <w:color w:val="333333"/>
          <w:sz w:val="32"/>
          <w:szCs w:val="32"/>
          <w:shd w:val="clear" w:color="auto" w:fill="FFFFFF"/>
        </w:rPr>
        <w:t>考核范围：各学院团委（团总支）。</w:t>
      </w:r>
    </w:p>
    <w:p w14:paraId="319ED2A0" w14:textId="77777777" w:rsidR="000E1530" w:rsidRDefault="00000000" w:rsidP="0060418A">
      <w:pPr>
        <w:pStyle w:val="a7"/>
        <w:widowControl/>
        <w:shd w:val="clear" w:color="auto" w:fill="FFFFFF"/>
        <w:spacing w:beforeAutospacing="0" w:afterAutospacing="0" w:line="240" w:lineRule="auto"/>
        <w:ind w:firstLine="643"/>
        <w:rPr>
          <w:rFonts w:ascii="仿宋" w:eastAsia="仿宋" w:hAnsi="仿宋" w:cs="仿宋"/>
          <w:color w:val="333333"/>
          <w:sz w:val="32"/>
          <w:szCs w:val="32"/>
          <w:shd w:val="clear" w:color="auto" w:fill="FFFFFF"/>
        </w:rPr>
      </w:pPr>
      <w:r>
        <w:rPr>
          <w:rStyle w:val="a9"/>
          <w:rFonts w:ascii="仿宋" w:eastAsia="仿宋" w:hAnsi="仿宋" w:cs="仿宋" w:hint="eastAsia"/>
          <w:color w:val="333333"/>
          <w:sz w:val="32"/>
          <w:szCs w:val="32"/>
          <w:shd w:val="clear" w:color="auto" w:fill="FFFFFF"/>
        </w:rPr>
        <w:t>第五条</w:t>
      </w:r>
      <w:r>
        <w:rPr>
          <w:rFonts w:ascii="仿宋" w:eastAsia="仿宋" w:hAnsi="仿宋" w:cs="仿宋" w:hint="eastAsia"/>
          <w:color w:val="333333"/>
          <w:sz w:val="32"/>
          <w:szCs w:val="32"/>
          <w:shd w:val="clear" w:color="auto" w:fill="FFFFFF"/>
        </w:rPr>
        <w:t xml:space="preserve">  考核的主要内容：根据上级团组织和学校党委要求，结合工作</w:t>
      </w:r>
      <w:r>
        <w:rPr>
          <w:rFonts w:ascii="仿宋" w:eastAsia="仿宋" w:hAnsi="仿宋" w:cs="仿宋"/>
          <w:color w:val="333333"/>
          <w:sz w:val="32"/>
          <w:szCs w:val="32"/>
          <w:shd w:val="clear" w:color="auto" w:fill="FFFFFF"/>
        </w:rPr>
        <w:t>实际，</w:t>
      </w:r>
      <w:r>
        <w:rPr>
          <w:rFonts w:ascii="仿宋" w:eastAsia="仿宋" w:hAnsi="仿宋" w:cs="仿宋" w:hint="eastAsia"/>
          <w:color w:val="333333"/>
          <w:sz w:val="32"/>
          <w:szCs w:val="32"/>
          <w:shd w:val="clear" w:color="auto" w:fill="FFFFFF"/>
        </w:rPr>
        <w:t>确定年度重点工作考核事项。</w:t>
      </w:r>
    </w:p>
    <w:p w14:paraId="35031832" w14:textId="77777777" w:rsidR="000E1530" w:rsidRDefault="00000000" w:rsidP="0060418A">
      <w:pPr>
        <w:pStyle w:val="a7"/>
        <w:widowControl/>
        <w:shd w:val="clear" w:color="auto" w:fill="FFFFFF"/>
        <w:spacing w:beforeAutospacing="0" w:afterAutospacing="0" w:line="240" w:lineRule="auto"/>
        <w:ind w:firstLine="643"/>
        <w:rPr>
          <w:rFonts w:ascii="仿宋" w:eastAsia="仿宋" w:hAnsi="仿宋" w:cs="仿宋"/>
          <w:color w:val="333333"/>
          <w:sz w:val="32"/>
          <w:szCs w:val="32"/>
        </w:rPr>
      </w:pPr>
      <w:r>
        <w:rPr>
          <w:rStyle w:val="a9"/>
          <w:rFonts w:ascii="仿宋" w:eastAsia="仿宋" w:hAnsi="仿宋" w:cs="仿宋" w:hint="eastAsia"/>
          <w:color w:val="333333"/>
          <w:sz w:val="32"/>
          <w:szCs w:val="32"/>
          <w:shd w:val="clear" w:color="auto" w:fill="FFFFFF"/>
        </w:rPr>
        <w:t>第六条</w:t>
      </w:r>
      <w:r>
        <w:rPr>
          <w:rFonts w:ascii="仿宋" w:eastAsia="仿宋" w:hAnsi="仿宋" w:cs="仿宋" w:hint="eastAsia"/>
          <w:color w:val="333333"/>
          <w:sz w:val="32"/>
          <w:szCs w:val="32"/>
          <w:shd w:val="clear" w:color="auto" w:fill="FFFFFF"/>
        </w:rPr>
        <w:t xml:space="preserve">  考核方式：校团委组建考核工作组，采取学院团委（团总支）自评与校团委核实评分相结合的方式，围绕考核年度评分事项进行评分。</w:t>
      </w:r>
    </w:p>
    <w:p w14:paraId="52C4085C" w14:textId="77777777" w:rsidR="000E1530" w:rsidRDefault="00000000" w:rsidP="0060418A">
      <w:pPr>
        <w:pStyle w:val="a7"/>
        <w:widowControl/>
        <w:shd w:val="clear" w:color="auto" w:fill="FFFFFF"/>
        <w:spacing w:beforeAutospacing="0" w:afterAutospacing="0" w:line="240" w:lineRule="auto"/>
        <w:ind w:firstLine="643"/>
        <w:rPr>
          <w:rFonts w:ascii="仿宋" w:eastAsia="仿宋" w:hAnsi="仿宋" w:cs="仿宋"/>
          <w:color w:val="333333"/>
          <w:sz w:val="32"/>
          <w:szCs w:val="32"/>
        </w:rPr>
      </w:pPr>
      <w:r>
        <w:rPr>
          <w:rStyle w:val="a9"/>
          <w:rFonts w:ascii="仿宋" w:eastAsia="仿宋" w:hAnsi="仿宋" w:cs="仿宋" w:hint="eastAsia"/>
          <w:color w:val="333333"/>
          <w:sz w:val="32"/>
          <w:szCs w:val="32"/>
          <w:shd w:val="clear" w:color="auto" w:fill="FFFFFF"/>
        </w:rPr>
        <w:t xml:space="preserve">第七条 </w:t>
      </w:r>
      <w:r>
        <w:rPr>
          <w:rFonts w:ascii="仿宋" w:eastAsia="仿宋" w:hAnsi="仿宋" w:cs="仿宋" w:hint="eastAsia"/>
          <w:color w:val="333333"/>
          <w:sz w:val="32"/>
          <w:szCs w:val="32"/>
          <w:shd w:val="clear" w:color="auto" w:fill="FFFFFF"/>
        </w:rPr>
        <w:t xml:space="preserve"> 学院团委（团总支）如对考核结果有异议，三日内可以向校团委考核工作组提出书面申请，进行复议，考核工作组将对结果进行复核并及时予以反馈。</w:t>
      </w:r>
    </w:p>
    <w:p w14:paraId="4581953A" w14:textId="77777777" w:rsidR="000E1530" w:rsidRDefault="00000000" w:rsidP="0060418A">
      <w:pPr>
        <w:pStyle w:val="a7"/>
        <w:widowControl/>
        <w:shd w:val="clear" w:color="auto" w:fill="FFFFFF"/>
        <w:spacing w:beforeAutospacing="0" w:afterAutospacing="0" w:line="240" w:lineRule="auto"/>
        <w:ind w:firstLine="643"/>
        <w:rPr>
          <w:rFonts w:ascii="仿宋" w:eastAsia="仿宋" w:hAnsi="仿宋" w:cs="仿宋"/>
          <w:color w:val="333333"/>
          <w:sz w:val="32"/>
          <w:szCs w:val="32"/>
          <w:shd w:val="clear" w:color="auto" w:fill="FFFFFF"/>
        </w:rPr>
      </w:pPr>
      <w:r>
        <w:rPr>
          <w:rStyle w:val="a9"/>
          <w:rFonts w:ascii="仿宋" w:eastAsia="仿宋" w:hAnsi="仿宋" w:cs="仿宋" w:hint="eastAsia"/>
          <w:color w:val="333333"/>
          <w:sz w:val="32"/>
          <w:szCs w:val="32"/>
          <w:shd w:val="clear" w:color="auto" w:fill="FFFFFF"/>
        </w:rPr>
        <w:t xml:space="preserve">第八条 </w:t>
      </w:r>
      <w:r>
        <w:rPr>
          <w:rFonts w:ascii="仿宋" w:eastAsia="仿宋" w:hAnsi="仿宋" w:cs="仿宋" w:hint="eastAsia"/>
          <w:color w:val="333333"/>
          <w:sz w:val="32"/>
          <w:szCs w:val="32"/>
          <w:shd w:val="clear" w:color="auto" w:fill="FFFFFF"/>
        </w:rPr>
        <w:t xml:space="preserve"> 考核工作结束后，校团委对考核结果予以公示后报送学校人事部。</w:t>
      </w:r>
    </w:p>
    <w:p w14:paraId="1746A9D0" w14:textId="77777777" w:rsidR="000E1530" w:rsidRDefault="00000000" w:rsidP="0060418A">
      <w:pPr>
        <w:pStyle w:val="a7"/>
        <w:widowControl/>
        <w:shd w:val="clear" w:color="auto" w:fill="FFFFFF"/>
        <w:spacing w:beforeAutospacing="0" w:afterAutospacing="0" w:line="240" w:lineRule="auto"/>
        <w:ind w:firstLine="643"/>
        <w:rPr>
          <w:rFonts w:ascii="仿宋" w:eastAsia="仿宋" w:hAnsi="仿宋" w:cs="仿宋"/>
          <w:color w:val="333333"/>
          <w:sz w:val="32"/>
          <w:szCs w:val="32"/>
        </w:rPr>
      </w:pPr>
      <w:r>
        <w:rPr>
          <w:rStyle w:val="a9"/>
          <w:rFonts w:ascii="仿宋" w:eastAsia="仿宋" w:hAnsi="仿宋" w:cs="仿宋" w:hint="eastAsia"/>
          <w:color w:val="333333"/>
          <w:sz w:val="32"/>
          <w:szCs w:val="32"/>
          <w:shd w:val="clear" w:color="auto" w:fill="FFFFFF"/>
        </w:rPr>
        <w:t xml:space="preserve">第九条 </w:t>
      </w:r>
      <w:r>
        <w:rPr>
          <w:rFonts w:ascii="仿宋" w:eastAsia="仿宋" w:hAnsi="仿宋" w:cs="仿宋" w:hint="eastAsia"/>
          <w:color w:val="333333"/>
          <w:sz w:val="32"/>
          <w:szCs w:val="32"/>
          <w:shd w:val="clear" w:color="auto" w:fill="FFFFFF"/>
        </w:rPr>
        <w:t xml:space="preserve"> 学院团委（团总支）要实事求是地总结工作实绩，进行工作</w:t>
      </w:r>
      <w:r>
        <w:rPr>
          <w:rFonts w:ascii="仿宋" w:eastAsia="仿宋" w:hAnsi="仿宋" w:cs="仿宋"/>
          <w:color w:val="333333"/>
          <w:sz w:val="32"/>
          <w:szCs w:val="32"/>
          <w:shd w:val="clear" w:color="auto" w:fill="FFFFFF"/>
        </w:rPr>
        <w:t>自评</w:t>
      </w:r>
      <w:r>
        <w:rPr>
          <w:rFonts w:ascii="仿宋" w:eastAsia="仿宋" w:hAnsi="仿宋" w:cs="仿宋" w:hint="eastAsia"/>
          <w:color w:val="333333"/>
          <w:sz w:val="32"/>
          <w:szCs w:val="32"/>
          <w:shd w:val="clear" w:color="auto" w:fill="FFFFFF"/>
        </w:rPr>
        <w:t>，</w:t>
      </w:r>
      <w:r>
        <w:rPr>
          <w:rFonts w:ascii="仿宋" w:eastAsia="仿宋" w:hAnsi="仿宋" w:cs="仿宋"/>
          <w:color w:val="333333"/>
          <w:sz w:val="32"/>
          <w:szCs w:val="32"/>
          <w:shd w:val="clear" w:color="auto" w:fill="FFFFFF"/>
        </w:rPr>
        <w:t>提供</w:t>
      </w:r>
      <w:r>
        <w:rPr>
          <w:rFonts w:ascii="仿宋" w:eastAsia="仿宋" w:hAnsi="仿宋" w:cs="仿宋" w:hint="eastAsia"/>
          <w:color w:val="333333"/>
          <w:sz w:val="32"/>
          <w:szCs w:val="32"/>
          <w:shd w:val="clear" w:color="auto" w:fill="FFFFFF"/>
        </w:rPr>
        <w:t>相关</w:t>
      </w:r>
      <w:r>
        <w:rPr>
          <w:rFonts w:ascii="仿宋" w:eastAsia="仿宋" w:hAnsi="仿宋" w:cs="仿宋"/>
          <w:color w:val="333333"/>
          <w:sz w:val="32"/>
          <w:szCs w:val="32"/>
          <w:shd w:val="clear" w:color="auto" w:fill="FFFFFF"/>
        </w:rPr>
        <w:t>工作支撑</w:t>
      </w:r>
      <w:r>
        <w:rPr>
          <w:rFonts w:ascii="仿宋" w:eastAsia="仿宋" w:hAnsi="仿宋" w:cs="仿宋" w:hint="eastAsia"/>
          <w:color w:val="333333"/>
          <w:sz w:val="32"/>
          <w:szCs w:val="32"/>
          <w:shd w:val="clear" w:color="auto" w:fill="FFFFFF"/>
        </w:rPr>
        <w:t>材料</w:t>
      </w:r>
      <w:r>
        <w:rPr>
          <w:rFonts w:ascii="仿宋" w:eastAsia="仿宋" w:hAnsi="仿宋" w:cs="仿宋"/>
          <w:color w:val="333333"/>
          <w:sz w:val="32"/>
          <w:szCs w:val="32"/>
          <w:shd w:val="clear" w:color="auto" w:fill="FFFFFF"/>
        </w:rPr>
        <w:t>。</w:t>
      </w:r>
    </w:p>
    <w:p w14:paraId="0CED5EF1" w14:textId="5CD5DEE3" w:rsidR="000E1530" w:rsidRDefault="00000000" w:rsidP="0060418A">
      <w:pPr>
        <w:pStyle w:val="a7"/>
        <w:widowControl/>
        <w:shd w:val="clear" w:color="auto" w:fill="FFFFFF"/>
        <w:spacing w:beforeAutospacing="0" w:afterAutospacing="0" w:line="240" w:lineRule="auto"/>
        <w:ind w:firstLine="643"/>
        <w:rPr>
          <w:rFonts w:ascii="仿宋" w:eastAsia="仿宋" w:hAnsi="仿宋" w:cs="仿宋"/>
          <w:color w:val="333333"/>
          <w:sz w:val="32"/>
          <w:szCs w:val="32"/>
          <w:shd w:val="clear" w:color="auto" w:fill="FFFFFF"/>
        </w:rPr>
      </w:pPr>
      <w:r>
        <w:rPr>
          <w:rStyle w:val="a9"/>
          <w:rFonts w:ascii="仿宋" w:eastAsia="仿宋" w:hAnsi="仿宋" w:cs="仿宋" w:hint="eastAsia"/>
          <w:color w:val="333333"/>
          <w:sz w:val="32"/>
          <w:szCs w:val="32"/>
          <w:shd w:val="clear" w:color="auto" w:fill="FFFFFF"/>
        </w:rPr>
        <w:t>第十</w:t>
      </w:r>
      <w:r w:rsidRPr="0060418A">
        <w:rPr>
          <w:rFonts w:ascii="仿宋" w:eastAsia="仿宋" w:hAnsi="仿宋" w:cs="仿宋" w:hint="eastAsia"/>
          <w:b/>
          <w:bCs/>
          <w:color w:val="333333"/>
          <w:sz w:val="32"/>
          <w:szCs w:val="32"/>
          <w:shd w:val="clear" w:color="auto" w:fill="FFFFFF"/>
        </w:rPr>
        <w:t>条</w:t>
      </w:r>
      <w:r>
        <w:rPr>
          <w:rFonts w:ascii="仿宋" w:eastAsia="仿宋" w:hAnsi="仿宋" w:cs="仿宋" w:hint="eastAsia"/>
          <w:color w:val="333333"/>
          <w:sz w:val="32"/>
          <w:szCs w:val="32"/>
          <w:shd w:val="clear" w:color="auto" w:fill="FFFFFF"/>
        </w:rPr>
        <w:t xml:space="preserve">  本办法自颁布之日起试行，解释权属校团委。</w:t>
      </w:r>
    </w:p>
    <w:p w14:paraId="7B81C376" w14:textId="77777777" w:rsidR="006C39CA" w:rsidRDefault="000E1530">
      <w:pPr>
        <w:ind w:firstLineChars="0" w:firstLine="0"/>
        <w:sectPr w:rsidR="006C39CA" w:rsidSect="006C39CA">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AndChars" w:linePitch="312"/>
        </w:sectPr>
      </w:pPr>
      <w:r>
        <w:br w:type="page"/>
      </w:r>
    </w:p>
    <w:p w14:paraId="095FF6E1" w14:textId="012CD36E" w:rsidR="000E1530" w:rsidRPr="0098274D" w:rsidRDefault="000E1530" w:rsidP="0098274D">
      <w:pPr>
        <w:spacing w:line="240" w:lineRule="auto"/>
        <w:ind w:firstLineChars="0" w:firstLine="0"/>
        <w:jc w:val="left"/>
        <w:rPr>
          <w:rFonts w:ascii="黑体" w:eastAsia="黑体" w:hAnsi="黑体" w:cs="黑体"/>
          <w:color w:val="000000"/>
          <w:sz w:val="28"/>
          <w:szCs w:val="28"/>
        </w:rPr>
      </w:pPr>
      <w:r w:rsidRPr="0098274D">
        <w:rPr>
          <w:rFonts w:ascii="黑体" w:eastAsia="黑体" w:hAnsi="黑体" w:cs="黑体" w:hint="eastAsia"/>
          <w:color w:val="000000"/>
          <w:sz w:val="28"/>
          <w:szCs w:val="28"/>
        </w:rPr>
        <w:lastRenderedPageBreak/>
        <w:t>附件</w:t>
      </w:r>
      <w:r w:rsidR="0098274D">
        <w:rPr>
          <w:rFonts w:ascii="黑体" w:eastAsia="黑体" w:hAnsi="黑体" w:cs="黑体" w:hint="eastAsia"/>
          <w:color w:val="000000"/>
          <w:sz w:val="28"/>
          <w:szCs w:val="28"/>
        </w:rPr>
        <w:t>1</w:t>
      </w:r>
    </w:p>
    <w:p w14:paraId="2039D897" w14:textId="6F4FA4D9" w:rsidR="000E1530" w:rsidRDefault="00000000" w:rsidP="00BD72ED">
      <w:pPr>
        <w:adjustRightInd w:val="0"/>
        <w:snapToGrid w:val="0"/>
        <w:spacing w:beforeLines="50" w:before="156" w:afterLines="50" w:after="156"/>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Calibri" w:cs="Times New Roman" w:hint="eastAsia"/>
          <w:sz w:val="36"/>
          <w:szCs w:val="36"/>
        </w:rPr>
        <w:t>202</w:t>
      </w:r>
      <w:r w:rsidR="003F57DF">
        <w:rPr>
          <w:rFonts w:ascii="方正小标宋简体" w:eastAsia="方正小标宋简体" w:hAnsi="Calibri" w:cs="Times New Roman"/>
          <w:sz w:val="36"/>
          <w:szCs w:val="36"/>
        </w:rPr>
        <w:t>2</w:t>
      </w:r>
      <w:r>
        <w:rPr>
          <w:rFonts w:ascii="方正小标宋简体" w:eastAsia="方正小标宋简体" w:hAnsi="Calibri" w:cs="Times New Roman" w:hint="eastAsia"/>
          <w:sz w:val="36"/>
          <w:szCs w:val="36"/>
        </w:rPr>
        <w:t>年度学院</w:t>
      </w:r>
      <w:r>
        <w:rPr>
          <w:rFonts w:ascii="方正小标宋简体" w:eastAsia="方正小标宋简体" w:hAnsi="方正小标宋简体" w:cs="方正小标宋简体" w:hint="eastAsia"/>
          <w:sz w:val="36"/>
          <w:szCs w:val="36"/>
        </w:rPr>
        <w:t>共青团重点工作考核</w:t>
      </w:r>
      <w:r>
        <w:rPr>
          <w:rFonts w:ascii="方正小标宋简体" w:eastAsia="方正小标宋简体" w:hAnsi="Calibri" w:cs="Times New Roman" w:hint="eastAsia"/>
          <w:sz w:val="36"/>
          <w:szCs w:val="36"/>
        </w:rPr>
        <w:t>评分细则</w:t>
      </w:r>
    </w:p>
    <w:tbl>
      <w:tblPr>
        <w:tblStyle w:val="a8"/>
        <w:tblW w:w="5000" w:type="pct"/>
        <w:jc w:val="center"/>
        <w:tblLook w:val="04A0" w:firstRow="1" w:lastRow="0" w:firstColumn="1" w:lastColumn="0" w:noHBand="0" w:noVBand="1"/>
      </w:tblPr>
      <w:tblGrid>
        <w:gridCol w:w="1967"/>
        <w:gridCol w:w="2509"/>
        <w:gridCol w:w="2157"/>
        <w:gridCol w:w="7541"/>
      </w:tblGrid>
      <w:tr w:rsidR="007642FE" w14:paraId="2414BBFC" w14:textId="77777777" w:rsidTr="007642FE">
        <w:trPr>
          <w:trHeight w:val="680"/>
          <w:jc w:val="center"/>
        </w:trPr>
        <w:tc>
          <w:tcPr>
            <w:tcW w:w="694" w:type="pct"/>
            <w:vAlign w:val="center"/>
          </w:tcPr>
          <w:p w14:paraId="6AD74C31" w14:textId="77777777" w:rsidR="007642FE" w:rsidRDefault="007642FE" w:rsidP="007642FE">
            <w:pPr>
              <w:adjustRightInd w:val="0"/>
              <w:snapToGrid w:val="0"/>
              <w:spacing w:line="240" w:lineRule="auto"/>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考核项目</w:t>
            </w:r>
          </w:p>
        </w:tc>
        <w:tc>
          <w:tcPr>
            <w:tcW w:w="1646" w:type="pct"/>
            <w:gridSpan w:val="2"/>
            <w:vAlign w:val="center"/>
          </w:tcPr>
          <w:p w14:paraId="6092D56E" w14:textId="77777777" w:rsidR="007642FE" w:rsidRDefault="007642FE" w:rsidP="007642FE">
            <w:pPr>
              <w:adjustRightInd w:val="0"/>
              <w:snapToGrid w:val="0"/>
              <w:spacing w:line="240" w:lineRule="auto"/>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考核重点内容</w:t>
            </w:r>
          </w:p>
        </w:tc>
        <w:tc>
          <w:tcPr>
            <w:tcW w:w="2660" w:type="pct"/>
            <w:vAlign w:val="center"/>
          </w:tcPr>
          <w:p w14:paraId="7C12D0DF" w14:textId="77777777" w:rsidR="007642FE" w:rsidRDefault="007642FE" w:rsidP="007642FE">
            <w:pPr>
              <w:adjustRightInd w:val="0"/>
              <w:snapToGrid w:val="0"/>
              <w:spacing w:line="240" w:lineRule="auto"/>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具体指标及评分细则</w:t>
            </w:r>
          </w:p>
        </w:tc>
      </w:tr>
      <w:tr w:rsidR="007642FE" w14:paraId="2EE325BA" w14:textId="77777777" w:rsidTr="007642FE">
        <w:trPr>
          <w:trHeight w:val="1329"/>
          <w:jc w:val="center"/>
        </w:trPr>
        <w:tc>
          <w:tcPr>
            <w:tcW w:w="694" w:type="pct"/>
            <w:vMerge w:val="restart"/>
            <w:vAlign w:val="center"/>
          </w:tcPr>
          <w:p w14:paraId="4A7C7F20" w14:textId="77777777" w:rsidR="007642FE" w:rsidRDefault="007642FE" w:rsidP="007642FE">
            <w:pPr>
              <w:adjustRightInd w:val="0"/>
              <w:snapToGrid w:val="0"/>
              <w:spacing w:line="240" w:lineRule="auto"/>
              <w:ind w:firstLineChars="0" w:firstLine="0"/>
              <w:jc w:val="center"/>
              <w:rPr>
                <w:rFonts w:ascii="仿宋" w:eastAsia="仿宋" w:hAnsi="仿宋" w:cs="Times New Roman"/>
                <w:b/>
                <w:sz w:val="24"/>
                <w:szCs w:val="24"/>
              </w:rPr>
            </w:pPr>
            <w:r>
              <w:rPr>
                <w:rFonts w:ascii="仿宋" w:eastAsia="仿宋" w:hAnsi="仿宋" w:cs="Times New Roman" w:hint="eastAsia"/>
                <w:b/>
                <w:sz w:val="24"/>
                <w:szCs w:val="24"/>
              </w:rPr>
              <w:t>重点工作</w:t>
            </w:r>
          </w:p>
          <w:p w14:paraId="2525BA88" w14:textId="77777777" w:rsidR="007642FE" w:rsidRDefault="007642FE" w:rsidP="007642FE">
            <w:pPr>
              <w:adjustRightInd w:val="0"/>
              <w:snapToGrid w:val="0"/>
              <w:spacing w:line="240" w:lineRule="auto"/>
              <w:ind w:firstLineChars="0" w:firstLine="0"/>
              <w:jc w:val="center"/>
              <w:rPr>
                <w:rFonts w:ascii="仿宋" w:eastAsia="仿宋" w:hAnsi="仿宋" w:cs="Times New Roman"/>
                <w:b/>
                <w:sz w:val="24"/>
                <w:szCs w:val="24"/>
              </w:rPr>
            </w:pPr>
            <w:r>
              <w:rPr>
                <w:rFonts w:ascii="仿宋" w:eastAsia="仿宋" w:hAnsi="仿宋" w:cs="Times New Roman" w:hint="eastAsia"/>
                <w:b/>
                <w:sz w:val="24"/>
                <w:szCs w:val="24"/>
              </w:rPr>
              <w:t>（100分）</w:t>
            </w:r>
          </w:p>
        </w:tc>
        <w:tc>
          <w:tcPr>
            <w:tcW w:w="885" w:type="pct"/>
            <w:vMerge w:val="restart"/>
            <w:vAlign w:val="center"/>
          </w:tcPr>
          <w:p w14:paraId="3371A6F5" w14:textId="77777777" w:rsidR="007642FE" w:rsidRDefault="007642FE" w:rsidP="007642FE">
            <w:pPr>
              <w:adjustRightInd w:val="0"/>
              <w:snapToGrid w:val="0"/>
              <w:spacing w:line="240" w:lineRule="auto"/>
              <w:ind w:firstLineChars="0" w:firstLine="0"/>
              <w:jc w:val="center"/>
              <w:rPr>
                <w:rFonts w:ascii="仿宋" w:eastAsia="仿宋" w:hAnsi="仿宋" w:cs="Times New Roman"/>
                <w:sz w:val="24"/>
                <w:szCs w:val="24"/>
              </w:rPr>
            </w:pPr>
            <w:r>
              <w:rPr>
                <w:rFonts w:ascii="仿宋" w:eastAsia="仿宋" w:hAnsi="仿宋" w:cs="Times New Roman" w:hint="eastAsia"/>
                <w:sz w:val="24"/>
                <w:szCs w:val="24"/>
              </w:rPr>
              <w:t>1.思想政治引领</w:t>
            </w:r>
          </w:p>
          <w:p w14:paraId="2A1EDDA5" w14:textId="77777777" w:rsidR="007642FE" w:rsidRDefault="007642FE" w:rsidP="007642FE">
            <w:pPr>
              <w:adjustRightInd w:val="0"/>
              <w:snapToGrid w:val="0"/>
              <w:spacing w:line="240" w:lineRule="auto"/>
              <w:ind w:firstLineChars="0" w:firstLine="0"/>
              <w:jc w:val="center"/>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40</w:t>
            </w:r>
            <w:r>
              <w:rPr>
                <w:rFonts w:ascii="仿宋" w:eastAsia="仿宋" w:hAnsi="仿宋" w:cs="Times New Roman" w:hint="eastAsia"/>
                <w:sz w:val="24"/>
                <w:szCs w:val="24"/>
              </w:rPr>
              <w:t>分）</w:t>
            </w:r>
          </w:p>
        </w:tc>
        <w:tc>
          <w:tcPr>
            <w:tcW w:w="761" w:type="pct"/>
            <w:vAlign w:val="center"/>
          </w:tcPr>
          <w:p w14:paraId="7D29D835" w14:textId="77777777" w:rsidR="007642FE" w:rsidRDefault="007642FE" w:rsidP="007642FE">
            <w:pPr>
              <w:adjustRightInd w:val="0"/>
              <w:snapToGrid w:val="0"/>
              <w:spacing w:line="240" w:lineRule="auto"/>
              <w:ind w:firstLineChars="0" w:firstLine="0"/>
              <w:jc w:val="center"/>
              <w:rPr>
                <w:rFonts w:ascii="仿宋" w:eastAsia="仿宋" w:hAnsi="仿宋" w:cs="Times New Roman"/>
                <w:sz w:val="24"/>
                <w:szCs w:val="24"/>
              </w:rPr>
            </w:pPr>
            <w:r>
              <w:rPr>
                <w:rFonts w:ascii="仿宋" w:eastAsia="仿宋" w:hAnsi="仿宋" w:cs="Times New Roman" w:hint="eastAsia"/>
                <w:sz w:val="24"/>
                <w:szCs w:val="24"/>
              </w:rPr>
              <w:t>青年大学习参学情况</w:t>
            </w:r>
          </w:p>
          <w:p w14:paraId="49585E37"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10</w:t>
            </w:r>
            <w:r>
              <w:rPr>
                <w:rFonts w:ascii="仿宋" w:eastAsia="仿宋" w:hAnsi="仿宋" w:cs="Times New Roman" w:hint="eastAsia"/>
                <w:sz w:val="24"/>
                <w:szCs w:val="24"/>
              </w:rPr>
              <w:t>分）</w:t>
            </w:r>
          </w:p>
        </w:tc>
        <w:tc>
          <w:tcPr>
            <w:tcW w:w="2660" w:type="pct"/>
            <w:vAlign w:val="center"/>
          </w:tcPr>
          <w:p w14:paraId="5E2352A6"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具体指标：青年大学习参与率达到100%（</w:t>
            </w:r>
            <w:r w:rsidRPr="00F11E31">
              <w:rPr>
                <w:rFonts w:ascii="仿宋" w:eastAsia="仿宋" w:hAnsi="仿宋" w:cs="Times New Roman"/>
                <w:sz w:val="24"/>
                <w:szCs w:val="24"/>
              </w:rPr>
              <w:t>10</w:t>
            </w:r>
            <w:r w:rsidRPr="00F11E31">
              <w:rPr>
                <w:rFonts w:ascii="仿宋" w:eastAsia="仿宋" w:hAnsi="仿宋" w:cs="Times New Roman" w:hint="eastAsia"/>
                <w:sz w:val="24"/>
                <w:szCs w:val="24"/>
              </w:rPr>
              <w:t>分）。</w:t>
            </w:r>
          </w:p>
          <w:p w14:paraId="0C268F03"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评分细则：参与率核算含研究生，每低10%（不足</w:t>
            </w:r>
            <w:r w:rsidRPr="00F11E31">
              <w:rPr>
                <w:rFonts w:ascii="仿宋" w:eastAsia="仿宋" w:hAnsi="仿宋" w:cs="Times New Roman"/>
                <w:sz w:val="24"/>
                <w:szCs w:val="24"/>
              </w:rPr>
              <w:t>1</w:t>
            </w:r>
            <w:r w:rsidRPr="00F11E31">
              <w:rPr>
                <w:rFonts w:ascii="仿宋" w:eastAsia="仿宋" w:hAnsi="仿宋" w:cs="Times New Roman" w:hint="eastAsia"/>
                <w:sz w:val="24"/>
                <w:szCs w:val="24"/>
              </w:rPr>
              <w:t>%按</w:t>
            </w:r>
            <w:r w:rsidRPr="00F11E31">
              <w:rPr>
                <w:rFonts w:ascii="仿宋" w:eastAsia="仿宋" w:hAnsi="仿宋" w:cs="Times New Roman"/>
                <w:sz w:val="24"/>
                <w:szCs w:val="24"/>
              </w:rPr>
              <w:t>1</w:t>
            </w:r>
            <w:r w:rsidRPr="00F11E31">
              <w:rPr>
                <w:rFonts w:ascii="仿宋" w:eastAsia="仿宋" w:hAnsi="仿宋" w:cs="Times New Roman" w:hint="eastAsia"/>
                <w:sz w:val="24"/>
                <w:szCs w:val="24"/>
              </w:rPr>
              <w:t>%计）扣1分，扣完为止。</w:t>
            </w:r>
          </w:p>
        </w:tc>
      </w:tr>
      <w:tr w:rsidR="007642FE" w14:paraId="182A7BA4" w14:textId="77777777" w:rsidTr="007642FE">
        <w:trPr>
          <w:trHeight w:val="1329"/>
          <w:jc w:val="center"/>
        </w:trPr>
        <w:tc>
          <w:tcPr>
            <w:tcW w:w="694" w:type="pct"/>
            <w:vMerge/>
            <w:vAlign w:val="center"/>
          </w:tcPr>
          <w:p w14:paraId="5B2B1068" w14:textId="77777777" w:rsidR="007642FE" w:rsidRDefault="007642FE" w:rsidP="007642FE">
            <w:pPr>
              <w:adjustRightInd w:val="0"/>
              <w:snapToGrid w:val="0"/>
              <w:spacing w:line="240" w:lineRule="auto"/>
              <w:ind w:firstLineChars="0" w:firstLine="0"/>
              <w:jc w:val="center"/>
              <w:rPr>
                <w:rFonts w:ascii="仿宋" w:eastAsia="仿宋" w:hAnsi="仿宋" w:cs="Times New Roman"/>
                <w:b/>
                <w:sz w:val="24"/>
                <w:szCs w:val="24"/>
              </w:rPr>
            </w:pPr>
          </w:p>
        </w:tc>
        <w:tc>
          <w:tcPr>
            <w:tcW w:w="885" w:type="pct"/>
            <w:vMerge/>
            <w:vAlign w:val="center"/>
          </w:tcPr>
          <w:p w14:paraId="1E215CB2" w14:textId="77777777" w:rsidR="007642FE"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761" w:type="pct"/>
            <w:vMerge w:val="restart"/>
            <w:vAlign w:val="center"/>
          </w:tcPr>
          <w:p w14:paraId="00EDD642"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“学习二十大·永远跟党走·奋进新征程”“百生讲坛”开展情况</w:t>
            </w:r>
          </w:p>
          <w:p w14:paraId="3F41614B" w14:textId="77777777" w:rsidR="007642FE"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w:t>
            </w:r>
            <w:r w:rsidRPr="00F11E31">
              <w:rPr>
                <w:rFonts w:ascii="仿宋" w:eastAsia="仿宋" w:hAnsi="仿宋" w:cs="Times New Roman"/>
                <w:sz w:val="24"/>
                <w:szCs w:val="24"/>
              </w:rPr>
              <w:t>5</w:t>
            </w:r>
            <w:r w:rsidRPr="00F11E31">
              <w:rPr>
                <w:rFonts w:ascii="仿宋" w:eastAsia="仿宋" w:hAnsi="仿宋" w:cs="Times New Roman" w:hint="eastAsia"/>
                <w:sz w:val="24"/>
                <w:szCs w:val="24"/>
              </w:rPr>
              <w:t>分）</w:t>
            </w:r>
          </w:p>
        </w:tc>
        <w:tc>
          <w:tcPr>
            <w:tcW w:w="2660" w:type="pct"/>
            <w:vAlign w:val="center"/>
          </w:tcPr>
          <w:p w14:paraId="4A3E4061" w14:textId="77777777" w:rsidR="007642FE"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Pr>
                <w:rFonts w:ascii="仿宋" w:eastAsia="仿宋" w:hAnsi="仿宋" w:cs="Times New Roman" w:hint="eastAsia"/>
                <w:sz w:val="24"/>
                <w:szCs w:val="24"/>
              </w:rPr>
              <w:t>具体指标：举办院级赛事活动（</w:t>
            </w:r>
            <w:r>
              <w:rPr>
                <w:rFonts w:ascii="仿宋" w:eastAsia="仿宋" w:hAnsi="仿宋" w:cs="Times New Roman"/>
                <w:sz w:val="24"/>
                <w:szCs w:val="24"/>
              </w:rPr>
              <w:t>2</w:t>
            </w:r>
            <w:r>
              <w:rPr>
                <w:rFonts w:ascii="仿宋" w:eastAsia="仿宋" w:hAnsi="仿宋" w:cs="Times New Roman" w:hint="eastAsia"/>
                <w:sz w:val="24"/>
                <w:szCs w:val="24"/>
              </w:rPr>
              <w:t>分）。</w:t>
            </w:r>
          </w:p>
          <w:p w14:paraId="5138AF24"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Pr>
                <w:rFonts w:ascii="仿宋" w:eastAsia="仿宋" w:hAnsi="仿宋" w:cs="Times New Roman" w:hint="eastAsia"/>
                <w:sz w:val="24"/>
                <w:szCs w:val="24"/>
              </w:rPr>
              <w:t>评分细则：未组织举办院级</w:t>
            </w:r>
            <w:r w:rsidRPr="00911771">
              <w:rPr>
                <w:rFonts w:ascii="仿宋" w:eastAsia="仿宋" w:hAnsi="仿宋" w:cs="Times New Roman" w:hint="eastAsia"/>
                <w:sz w:val="24"/>
                <w:szCs w:val="24"/>
              </w:rPr>
              <w:t>“学习二十大·永远跟党走·奋进新征程”</w:t>
            </w:r>
            <w:r>
              <w:rPr>
                <w:rFonts w:ascii="仿宋" w:eastAsia="仿宋" w:hAnsi="仿宋" w:cs="Times New Roman" w:hint="eastAsia"/>
                <w:sz w:val="24"/>
                <w:szCs w:val="24"/>
              </w:rPr>
              <w:t>“百生讲坛”活动不得分</w:t>
            </w:r>
            <w:r>
              <w:rPr>
                <w:rFonts w:ascii="仿宋" w:eastAsia="仿宋" w:hAnsi="仿宋" w:cs="Times New Roman"/>
                <w:sz w:val="24"/>
                <w:szCs w:val="24"/>
              </w:rPr>
              <w:t>。</w:t>
            </w:r>
          </w:p>
        </w:tc>
      </w:tr>
      <w:tr w:rsidR="007642FE" w14:paraId="29D40553" w14:textId="77777777" w:rsidTr="007642FE">
        <w:trPr>
          <w:trHeight w:val="1329"/>
          <w:jc w:val="center"/>
        </w:trPr>
        <w:tc>
          <w:tcPr>
            <w:tcW w:w="694" w:type="pct"/>
            <w:vMerge/>
            <w:vAlign w:val="center"/>
          </w:tcPr>
          <w:p w14:paraId="30D5F06F" w14:textId="77777777" w:rsidR="007642FE" w:rsidRDefault="007642FE" w:rsidP="007642FE">
            <w:pPr>
              <w:adjustRightInd w:val="0"/>
              <w:snapToGrid w:val="0"/>
              <w:spacing w:line="240" w:lineRule="auto"/>
              <w:ind w:firstLineChars="0" w:firstLine="0"/>
              <w:jc w:val="center"/>
              <w:rPr>
                <w:rFonts w:ascii="仿宋" w:eastAsia="仿宋" w:hAnsi="仿宋" w:cs="Times New Roman"/>
                <w:b/>
                <w:sz w:val="24"/>
                <w:szCs w:val="24"/>
              </w:rPr>
            </w:pPr>
          </w:p>
        </w:tc>
        <w:tc>
          <w:tcPr>
            <w:tcW w:w="885" w:type="pct"/>
            <w:vMerge/>
            <w:vAlign w:val="center"/>
          </w:tcPr>
          <w:p w14:paraId="1A75B276" w14:textId="77777777" w:rsidR="007642FE"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761" w:type="pct"/>
            <w:vMerge/>
            <w:vAlign w:val="center"/>
          </w:tcPr>
          <w:p w14:paraId="304C0E11"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2660" w:type="pct"/>
            <w:vAlign w:val="center"/>
          </w:tcPr>
          <w:p w14:paraId="70C47AAA" w14:textId="77777777" w:rsidR="007642FE"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Pr>
                <w:rFonts w:ascii="仿宋" w:eastAsia="仿宋" w:hAnsi="仿宋" w:cs="Times New Roman" w:hint="eastAsia"/>
                <w:sz w:val="24"/>
                <w:szCs w:val="24"/>
              </w:rPr>
              <w:t>具体指标：50</w:t>
            </w:r>
            <w:r>
              <w:rPr>
                <w:rFonts w:ascii="仿宋" w:eastAsia="仿宋" w:hAnsi="仿宋" w:cs="Times New Roman"/>
                <w:sz w:val="24"/>
                <w:szCs w:val="24"/>
              </w:rPr>
              <w:t>%以上</w:t>
            </w:r>
            <w:r>
              <w:rPr>
                <w:rFonts w:ascii="仿宋" w:eastAsia="仿宋" w:hAnsi="仿宋" w:cs="Times New Roman" w:hint="eastAsia"/>
                <w:sz w:val="24"/>
                <w:szCs w:val="24"/>
              </w:rPr>
              <w:t>基层团支部开展（3分）。</w:t>
            </w:r>
          </w:p>
          <w:p w14:paraId="3CA2B974" w14:textId="77777777" w:rsidR="007642FE"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Pr>
                <w:rFonts w:ascii="仿宋" w:eastAsia="仿宋" w:hAnsi="仿宋" w:cs="Times New Roman" w:hint="eastAsia"/>
                <w:sz w:val="24"/>
                <w:szCs w:val="24"/>
              </w:rPr>
              <w:t>评分细则：随机抽查10个</w:t>
            </w:r>
            <w:r>
              <w:rPr>
                <w:rFonts w:ascii="仿宋" w:eastAsia="仿宋" w:hAnsi="仿宋" w:cs="Times New Roman"/>
                <w:sz w:val="24"/>
                <w:szCs w:val="24"/>
              </w:rPr>
              <w:t>团支部</w:t>
            </w:r>
            <w:r>
              <w:rPr>
                <w:rFonts w:ascii="仿宋" w:eastAsia="仿宋" w:hAnsi="仿宋" w:cs="Times New Roman" w:hint="eastAsia"/>
                <w:sz w:val="24"/>
                <w:szCs w:val="24"/>
              </w:rPr>
              <w:t>，一个未开展的扣0.5分，扣完为止。</w:t>
            </w:r>
          </w:p>
        </w:tc>
      </w:tr>
      <w:tr w:rsidR="007642FE" w14:paraId="485A63F0" w14:textId="77777777" w:rsidTr="007642FE">
        <w:trPr>
          <w:trHeight w:val="1329"/>
          <w:jc w:val="center"/>
        </w:trPr>
        <w:tc>
          <w:tcPr>
            <w:tcW w:w="694" w:type="pct"/>
            <w:vMerge/>
            <w:vAlign w:val="center"/>
          </w:tcPr>
          <w:p w14:paraId="45DD0064" w14:textId="77777777" w:rsidR="007642FE" w:rsidRDefault="007642FE" w:rsidP="007642FE">
            <w:pPr>
              <w:adjustRightInd w:val="0"/>
              <w:snapToGrid w:val="0"/>
              <w:spacing w:line="240" w:lineRule="auto"/>
              <w:ind w:firstLineChars="0" w:firstLine="0"/>
              <w:jc w:val="center"/>
              <w:rPr>
                <w:rFonts w:ascii="仿宋" w:eastAsia="仿宋" w:hAnsi="仿宋" w:cs="Times New Roman"/>
                <w:b/>
                <w:sz w:val="24"/>
                <w:szCs w:val="24"/>
              </w:rPr>
            </w:pPr>
          </w:p>
        </w:tc>
        <w:tc>
          <w:tcPr>
            <w:tcW w:w="885" w:type="pct"/>
            <w:vMerge/>
            <w:vAlign w:val="center"/>
          </w:tcPr>
          <w:p w14:paraId="4A64E1DB" w14:textId="77777777" w:rsidR="007642FE"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761" w:type="pct"/>
            <w:vMerge w:val="restart"/>
            <w:vAlign w:val="center"/>
          </w:tcPr>
          <w:p w14:paraId="1B396D1F"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寒暑假社会实践开展情况</w:t>
            </w:r>
          </w:p>
          <w:p w14:paraId="051BFA95"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（5分）</w:t>
            </w:r>
          </w:p>
        </w:tc>
        <w:tc>
          <w:tcPr>
            <w:tcW w:w="2660" w:type="pct"/>
            <w:vAlign w:val="center"/>
          </w:tcPr>
          <w:p w14:paraId="1D68E213"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具体指标：积极组织院级寒暑假社会实践（2分）。</w:t>
            </w:r>
          </w:p>
          <w:p w14:paraId="5BB5B25E" w14:textId="77777777" w:rsidR="007642FE" w:rsidRPr="00051A67"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评分细则：未组织学院寒暑假社会实践则不得分。</w:t>
            </w:r>
          </w:p>
        </w:tc>
      </w:tr>
      <w:tr w:rsidR="007642FE" w14:paraId="419BD522" w14:textId="77777777" w:rsidTr="007642FE">
        <w:trPr>
          <w:trHeight w:val="1329"/>
          <w:jc w:val="center"/>
        </w:trPr>
        <w:tc>
          <w:tcPr>
            <w:tcW w:w="694" w:type="pct"/>
            <w:vMerge/>
            <w:vAlign w:val="center"/>
          </w:tcPr>
          <w:p w14:paraId="4EB8C5EE" w14:textId="77777777" w:rsidR="007642FE" w:rsidRDefault="007642FE" w:rsidP="007642FE">
            <w:pPr>
              <w:adjustRightInd w:val="0"/>
              <w:snapToGrid w:val="0"/>
              <w:spacing w:line="240" w:lineRule="auto"/>
              <w:ind w:firstLineChars="0" w:firstLine="0"/>
              <w:jc w:val="center"/>
              <w:rPr>
                <w:rFonts w:ascii="仿宋" w:eastAsia="仿宋" w:hAnsi="仿宋" w:cs="Times New Roman"/>
                <w:b/>
                <w:sz w:val="24"/>
                <w:szCs w:val="24"/>
              </w:rPr>
            </w:pPr>
          </w:p>
        </w:tc>
        <w:tc>
          <w:tcPr>
            <w:tcW w:w="885" w:type="pct"/>
            <w:vMerge/>
            <w:vAlign w:val="center"/>
          </w:tcPr>
          <w:p w14:paraId="218E09D7" w14:textId="77777777" w:rsidR="007642FE"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761" w:type="pct"/>
            <w:vMerge/>
            <w:vAlign w:val="center"/>
          </w:tcPr>
          <w:p w14:paraId="611C306E"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2660" w:type="pct"/>
            <w:vAlign w:val="center"/>
          </w:tcPr>
          <w:p w14:paraId="117AD610"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具体指标：选拔、推荐优秀社会实践队参与校级及以上社会实践活动（3分）。</w:t>
            </w:r>
          </w:p>
          <w:p w14:paraId="3072DF15" w14:textId="77777777" w:rsidR="007642FE" w:rsidRPr="00051A67"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评分细则：社会实践获校级重点及以上立项的学院得3分；积极选拔、推荐社会实践队参与校级及以上社会实践的得2分；未推荐优秀队伍参与校级以上社会实践的不得分。</w:t>
            </w:r>
          </w:p>
        </w:tc>
      </w:tr>
      <w:tr w:rsidR="007642FE" w14:paraId="6364D483" w14:textId="77777777" w:rsidTr="007642FE">
        <w:trPr>
          <w:trHeight w:val="1329"/>
          <w:jc w:val="center"/>
        </w:trPr>
        <w:tc>
          <w:tcPr>
            <w:tcW w:w="694" w:type="pct"/>
            <w:vMerge/>
            <w:vAlign w:val="center"/>
          </w:tcPr>
          <w:p w14:paraId="124C567E" w14:textId="77777777" w:rsidR="007642FE" w:rsidRDefault="007642FE" w:rsidP="007642FE">
            <w:pPr>
              <w:adjustRightInd w:val="0"/>
              <w:snapToGrid w:val="0"/>
              <w:spacing w:line="240" w:lineRule="auto"/>
              <w:ind w:firstLineChars="0" w:firstLine="0"/>
              <w:jc w:val="center"/>
              <w:rPr>
                <w:rFonts w:ascii="仿宋" w:eastAsia="仿宋" w:hAnsi="仿宋" w:cs="Times New Roman"/>
                <w:b/>
                <w:sz w:val="24"/>
                <w:szCs w:val="24"/>
              </w:rPr>
            </w:pPr>
          </w:p>
        </w:tc>
        <w:tc>
          <w:tcPr>
            <w:tcW w:w="885" w:type="pct"/>
            <w:vMerge/>
            <w:vAlign w:val="center"/>
          </w:tcPr>
          <w:p w14:paraId="159ECAC9" w14:textId="77777777" w:rsidR="007642FE"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761" w:type="pct"/>
            <w:vMerge w:val="restart"/>
            <w:vAlign w:val="center"/>
          </w:tcPr>
          <w:p w14:paraId="07D63E8A"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主题教育开展情况</w:t>
            </w:r>
          </w:p>
          <w:p w14:paraId="4129EC7B" w14:textId="77777777" w:rsidR="007642FE"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（20分）</w:t>
            </w:r>
          </w:p>
        </w:tc>
        <w:tc>
          <w:tcPr>
            <w:tcW w:w="2660" w:type="pct"/>
            <w:vAlign w:val="center"/>
          </w:tcPr>
          <w:p w14:paraId="0061F4F1"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具体指标：党的青年运动史团支部参与率达到100%（</w:t>
            </w:r>
            <w:r w:rsidRPr="00F11E31">
              <w:rPr>
                <w:rFonts w:ascii="仿宋" w:eastAsia="仿宋" w:hAnsi="仿宋" w:cs="Times New Roman"/>
                <w:sz w:val="24"/>
                <w:szCs w:val="24"/>
              </w:rPr>
              <w:t>5</w:t>
            </w:r>
            <w:r w:rsidRPr="00F11E31">
              <w:rPr>
                <w:rFonts w:ascii="仿宋" w:eastAsia="仿宋" w:hAnsi="仿宋" w:cs="Times New Roman" w:hint="eastAsia"/>
                <w:sz w:val="24"/>
                <w:szCs w:val="24"/>
              </w:rPr>
              <w:t>分）。</w:t>
            </w:r>
          </w:p>
          <w:p w14:paraId="48FE7540" w14:textId="77777777" w:rsidR="007642FE"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评分细则：参与率核算含研究生团支部，</w:t>
            </w:r>
            <w:r>
              <w:rPr>
                <w:rFonts w:ascii="仿宋" w:eastAsia="仿宋" w:hAnsi="仿宋" w:cs="Times New Roman" w:hint="eastAsia"/>
                <w:sz w:val="24"/>
                <w:szCs w:val="24"/>
              </w:rPr>
              <w:t>每低</w:t>
            </w:r>
            <w:r>
              <w:rPr>
                <w:rFonts w:ascii="仿宋" w:eastAsia="仿宋" w:hAnsi="仿宋" w:cs="Times New Roman"/>
                <w:sz w:val="24"/>
                <w:szCs w:val="24"/>
              </w:rPr>
              <w:t>1</w:t>
            </w:r>
            <w:r>
              <w:rPr>
                <w:rFonts w:ascii="仿宋" w:eastAsia="仿宋" w:hAnsi="仿宋" w:cs="Times New Roman" w:hint="eastAsia"/>
                <w:sz w:val="24"/>
                <w:szCs w:val="24"/>
              </w:rPr>
              <w:t>%（不足</w:t>
            </w:r>
            <w:r>
              <w:rPr>
                <w:rFonts w:ascii="仿宋" w:eastAsia="仿宋" w:hAnsi="仿宋" w:cs="Times New Roman"/>
                <w:sz w:val="24"/>
                <w:szCs w:val="24"/>
              </w:rPr>
              <w:t>1%按1%计</w:t>
            </w:r>
            <w:r>
              <w:rPr>
                <w:rFonts w:ascii="仿宋" w:eastAsia="仿宋" w:hAnsi="仿宋" w:cs="Times New Roman" w:hint="eastAsia"/>
                <w:sz w:val="24"/>
                <w:szCs w:val="24"/>
              </w:rPr>
              <w:t>）扣1分，扣完为止。</w:t>
            </w:r>
          </w:p>
        </w:tc>
      </w:tr>
      <w:tr w:rsidR="007642FE" w14:paraId="2BF0E198" w14:textId="77777777" w:rsidTr="007642FE">
        <w:trPr>
          <w:trHeight w:val="1338"/>
          <w:jc w:val="center"/>
        </w:trPr>
        <w:tc>
          <w:tcPr>
            <w:tcW w:w="694" w:type="pct"/>
            <w:vMerge/>
            <w:vAlign w:val="center"/>
          </w:tcPr>
          <w:p w14:paraId="2E399B87" w14:textId="77777777" w:rsidR="007642FE" w:rsidRDefault="007642FE" w:rsidP="007642FE">
            <w:pPr>
              <w:adjustRightInd w:val="0"/>
              <w:snapToGrid w:val="0"/>
              <w:spacing w:line="240" w:lineRule="auto"/>
              <w:ind w:firstLineChars="0" w:firstLine="0"/>
              <w:jc w:val="center"/>
              <w:rPr>
                <w:rFonts w:ascii="仿宋" w:eastAsia="仿宋" w:hAnsi="仿宋" w:cs="Times New Roman"/>
                <w:b/>
                <w:sz w:val="24"/>
                <w:szCs w:val="24"/>
              </w:rPr>
            </w:pPr>
          </w:p>
        </w:tc>
        <w:tc>
          <w:tcPr>
            <w:tcW w:w="885" w:type="pct"/>
            <w:vMerge/>
            <w:vAlign w:val="center"/>
          </w:tcPr>
          <w:p w14:paraId="73106022" w14:textId="77777777" w:rsidR="007642FE"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761" w:type="pct"/>
            <w:vMerge/>
            <w:vAlign w:val="center"/>
          </w:tcPr>
          <w:p w14:paraId="5644ED3D" w14:textId="77777777" w:rsidR="007642FE"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2660" w:type="pct"/>
            <w:vAlign w:val="center"/>
          </w:tcPr>
          <w:p w14:paraId="2D4E24CA"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具体指标：建团100周年大会精神学习团支部参与率达到100%（</w:t>
            </w:r>
            <w:r w:rsidRPr="00F11E31">
              <w:rPr>
                <w:rFonts w:ascii="仿宋" w:eastAsia="仿宋" w:hAnsi="仿宋" w:cs="Times New Roman"/>
                <w:sz w:val="24"/>
                <w:szCs w:val="24"/>
              </w:rPr>
              <w:t>5</w:t>
            </w:r>
            <w:r w:rsidRPr="00F11E31">
              <w:rPr>
                <w:rFonts w:ascii="仿宋" w:eastAsia="仿宋" w:hAnsi="仿宋" w:cs="Times New Roman" w:hint="eastAsia"/>
                <w:sz w:val="24"/>
                <w:szCs w:val="24"/>
              </w:rPr>
              <w:t>分）。</w:t>
            </w:r>
          </w:p>
          <w:p w14:paraId="29E614E1"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评分细则：参与率核算含研究生团支部，</w:t>
            </w:r>
            <w:r>
              <w:rPr>
                <w:rFonts w:ascii="仿宋" w:eastAsia="仿宋" w:hAnsi="仿宋" w:cs="Times New Roman" w:hint="eastAsia"/>
                <w:sz w:val="24"/>
                <w:szCs w:val="24"/>
              </w:rPr>
              <w:t>每低</w:t>
            </w:r>
            <w:r>
              <w:rPr>
                <w:rFonts w:ascii="仿宋" w:eastAsia="仿宋" w:hAnsi="仿宋" w:cs="Times New Roman"/>
                <w:sz w:val="24"/>
                <w:szCs w:val="24"/>
              </w:rPr>
              <w:t>1</w:t>
            </w:r>
            <w:r>
              <w:rPr>
                <w:rFonts w:ascii="仿宋" w:eastAsia="仿宋" w:hAnsi="仿宋" w:cs="Times New Roman" w:hint="eastAsia"/>
                <w:sz w:val="24"/>
                <w:szCs w:val="24"/>
              </w:rPr>
              <w:t>%（不足</w:t>
            </w:r>
            <w:r>
              <w:rPr>
                <w:rFonts w:ascii="仿宋" w:eastAsia="仿宋" w:hAnsi="仿宋" w:cs="Times New Roman"/>
                <w:sz w:val="24"/>
                <w:szCs w:val="24"/>
              </w:rPr>
              <w:t>1%按1%计</w:t>
            </w:r>
            <w:r>
              <w:rPr>
                <w:rFonts w:ascii="仿宋" w:eastAsia="仿宋" w:hAnsi="仿宋" w:cs="Times New Roman" w:hint="eastAsia"/>
                <w:sz w:val="24"/>
                <w:szCs w:val="24"/>
              </w:rPr>
              <w:t>）扣1分，扣完为止。</w:t>
            </w:r>
          </w:p>
        </w:tc>
      </w:tr>
      <w:tr w:rsidR="007642FE" w14:paraId="29750019" w14:textId="77777777" w:rsidTr="007642FE">
        <w:trPr>
          <w:trHeight w:val="1257"/>
          <w:jc w:val="center"/>
        </w:trPr>
        <w:tc>
          <w:tcPr>
            <w:tcW w:w="694" w:type="pct"/>
            <w:vMerge/>
            <w:vAlign w:val="center"/>
          </w:tcPr>
          <w:p w14:paraId="530B56CA" w14:textId="77777777" w:rsidR="007642FE" w:rsidRDefault="007642FE" w:rsidP="007642FE">
            <w:pPr>
              <w:adjustRightInd w:val="0"/>
              <w:snapToGrid w:val="0"/>
              <w:spacing w:line="240" w:lineRule="auto"/>
              <w:ind w:firstLineChars="0" w:firstLine="0"/>
              <w:jc w:val="center"/>
              <w:rPr>
                <w:rFonts w:ascii="仿宋" w:eastAsia="仿宋" w:hAnsi="仿宋" w:cs="Times New Roman"/>
                <w:b/>
                <w:sz w:val="24"/>
                <w:szCs w:val="24"/>
              </w:rPr>
            </w:pPr>
          </w:p>
        </w:tc>
        <w:tc>
          <w:tcPr>
            <w:tcW w:w="885" w:type="pct"/>
            <w:vMerge/>
            <w:vAlign w:val="center"/>
          </w:tcPr>
          <w:p w14:paraId="750D63AA" w14:textId="77777777" w:rsidR="007642FE"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761" w:type="pct"/>
            <w:vMerge/>
            <w:vAlign w:val="center"/>
          </w:tcPr>
          <w:p w14:paraId="1DB55A42" w14:textId="77777777" w:rsidR="007642FE"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2660" w:type="pct"/>
            <w:vAlign w:val="center"/>
          </w:tcPr>
          <w:p w14:paraId="51546639"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具体指标：新时代的伟大成就学习团支部参与率达到100%（</w:t>
            </w:r>
            <w:r w:rsidRPr="00F11E31">
              <w:rPr>
                <w:rFonts w:ascii="仿宋" w:eastAsia="仿宋" w:hAnsi="仿宋" w:cs="Times New Roman"/>
                <w:sz w:val="24"/>
                <w:szCs w:val="24"/>
              </w:rPr>
              <w:t>5</w:t>
            </w:r>
            <w:r w:rsidRPr="00F11E31">
              <w:rPr>
                <w:rFonts w:ascii="仿宋" w:eastAsia="仿宋" w:hAnsi="仿宋" w:cs="Times New Roman" w:hint="eastAsia"/>
                <w:sz w:val="24"/>
                <w:szCs w:val="24"/>
              </w:rPr>
              <w:t>分）。</w:t>
            </w:r>
          </w:p>
          <w:p w14:paraId="2DE28727"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评分细则：参与率核算含研究生团支部，每低</w:t>
            </w:r>
            <w:r w:rsidRPr="00F11E31">
              <w:rPr>
                <w:rFonts w:ascii="仿宋" w:eastAsia="仿宋" w:hAnsi="仿宋" w:cs="Times New Roman"/>
                <w:sz w:val="24"/>
                <w:szCs w:val="24"/>
              </w:rPr>
              <w:t>1</w:t>
            </w:r>
            <w:r w:rsidRPr="00F11E31">
              <w:rPr>
                <w:rFonts w:ascii="仿宋" w:eastAsia="仿宋" w:hAnsi="仿宋" w:cs="Times New Roman" w:hint="eastAsia"/>
                <w:sz w:val="24"/>
                <w:szCs w:val="24"/>
              </w:rPr>
              <w:t>%（不足</w:t>
            </w:r>
            <w:r w:rsidRPr="00F11E31">
              <w:rPr>
                <w:rFonts w:ascii="仿宋" w:eastAsia="仿宋" w:hAnsi="仿宋" w:cs="Times New Roman"/>
                <w:sz w:val="24"/>
                <w:szCs w:val="24"/>
              </w:rPr>
              <w:t>1</w:t>
            </w:r>
            <w:r w:rsidRPr="00F11E31">
              <w:rPr>
                <w:rFonts w:ascii="仿宋" w:eastAsia="仿宋" w:hAnsi="仿宋" w:cs="Times New Roman" w:hint="eastAsia"/>
                <w:sz w:val="24"/>
                <w:szCs w:val="24"/>
              </w:rPr>
              <w:t>%按</w:t>
            </w:r>
            <w:r w:rsidRPr="00F11E31">
              <w:rPr>
                <w:rFonts w:ascii="仿宋" w:eastAsia="仿宋" w:hAnsi="仿宋" w:cs="Times New Roman"/>
                <w:sz w:val="24"/>
                <w:szCs w:val="24"/>
              </w:rPr>
              <w:t>1</w:t>
            </w:r>
            <w:r w:rsidRPr="00F11E31">
              <w:rPr>
                <w:rFonts w:ascii="仿宋" w:eastAsia="仿宋" w:hAnsi="仿宋" w:cs="Times New Roman" w:hint="eastAsia"/>
                <w:sz w:val="24"/>
                <w:szCs w:val="24"/>
              </w:rPr>
              <w:t>%计）扣1分，扣完为止。</w:t>
            </w:r>
          </w:p>
        </w:tc>
      </w:tr>
      <w:tr w:rsidR="007642FE" w14:paraId="7B347009" w14:textId="77777777" w:rsidTr="007642FE">
        <w:trPr>
          <w:trHeight w:val="1210"/>
          <w:jc w:val="center"/>
        </w:trPr>
        <w:tc>
          <w:tcPr>
            <w:tcW w:w="694" w:type="pct"/>
            <w:vMerge/>
            <w:vAlign w:val="center"/>
          </w:tcPr>
          <w:p w14:paraId="08918179" w14:textId="77777777" w:rsidR="007642FE" w:rsidRDefault="007642FE" w:rsidP="007642FE">
            <w:pPr>
              <w:adjustRightInd w:val="0"/>
              <w:snapToGrid w:val="0"/>
              <w:spacing w:line="240" w:lineRule="auto"/>
              <w:ind w:firstLineChars="0" w:firstLine="0"/>
              <w:jc w:val="center"/>
              <w:rPr>
                <w:rFonts w:ascii="仿宋" w:eastAsia="仿宋" w:hAnsi="仿宋" w:cs="Times New Roman"/>
                <w:b/>
                <w:sz w:val="24"/>
                <w:szCs w:val="24"/>
              </w:rPr>
            </w:pPr>
          </w:p>
        </w:tc>
        <w:tc>
          <w:tcPr>
            <w:tcW w:w="885" w:type="pct"/>
            <w:vMerge/>
            <w:vAlign w:val="center"/>
          </w:tcPr>
          <w:p w14:paraId="5120AFE2" w14:textId="77777777" w:rsidR="007642FE"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761" w:type="pct"/>
            <w:vMerge/>
            <w:vAlign w:val="center"/>
          </w:tcPr>
          <w:p w14:paraId="6E086264" w14:textId="77777777" w:rsidR="007642FE"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2660" w:type="pct"/>
            <w:vAlign w:val="center"/>
          </w:tcPr>
          <w:p w14:paraId="52B388BE"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具体指标：党的二十大精神团支部参与率达到100%（</w:t>
            </w:r>
            <w:r w:rsidRPr="00F11E31">
              <w:rPr>
                <w:rFonts w:ascii="仿宋" w:eastAsia="仿宋" w:hAnsi="仿宋" w:cs="Times New Roman"/>
                <w:sz w:val="24"/>
                <w:szCs w:val="24"/>
              </w:rPr>
              <w:t>5</w:t>
            </w:r>
            <w:r w:rsidRPr="00F11E31">
              <w:rPr>
                <w:rFonts w:ascii="仿宋" w:eastAsia="仿宋" w:hAnsi="仿宋" w:cs="Times New Roman" w:hint="eastAsia"/>
                <w:sz w:val="24"/>
                <w:szCs w:val="24"/>
              </w:rPr>
              <w:t>分）。</w:t>
            </w:r>
          </w:p>
          <w:p w14:paraId="4C91C8F3"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评分细则：参与率核算含研究生团支部，每低</w:t>
            </w:r>
            <w:r w:rsidRPr="00F11E31">
              <w:rPr>
                <w:rFonts w:ascii="仿宋" w:eastAsia="仿宋" w:hAnsi="仿宋" w:cs="Times New Roman"/>
                <w:sz w:val="24"/>
                <w:szCs w:val="24"/>
              </w:rPr>
              <w:t>1</w:t>
            </w:r>
            <w:r w:rsidRPr="00F11E31">
              <w:rPr>
                <w:rFonts w:ascii="仿宋" w:eastAsia="仿宋" w:hAnsi="仿宋" w:cs="Times New Roman" w:hint="eastAsia"/>
                <w:sz w:val="24"/>
                <w:szCs w:val="24"/>
              </w:rPr>
              <w:t>%（不足</w:t>
            </w:r>
            <w:r w:rsidRPr="00F11E31">
              <w:rPr>
                <w:rFonts w:ascii="仿宋" w:eastAsia="仿宋" w:hAnsi="仿宋" w:cs="Times New Roman"/>
                <w:sz w:val="24"/>
                <w:szCs w:val="24"/>
              </w:rPr>
              <w:t>1</w:t>
            </w:r>
            <w:r w:rsidRPr="00F11E31">
              <w:rPr>
                <w:rFonts w:ascii="仿宋" w:eastAsia="仿宋" w:hAnsi="仿宋" w:cs="Times New Roman" w:hint="eastAsia"/>
                <w:sz w:val="24"/>
                <w:szCs w:val="24"/>
              </w:rPr>
              <w:t>%按</w:t>
            </w:r>
            <w:r w:rsidRPr="00F11E31">
              <w:rPr>
                <w:rFonts w:ascii="仿宋" w:eastAsia="仿宋" w:hAnsi="仿宋" w:cs="Times New Roman"/>
                <w:sz w:val="24"/>
                <w:szCs w:val="24"/>
              </w:rPr>
              <w:t>1</w:t>
            </w:r>
            <w:r w:rsidRPr="00F11E31">
              <w:rPr>
                <w:rFonts w:ascii="仿宋" w:eastAsia="仿宋" w:hAnsi="仿宋" w:cs="Times New Roman" w:hint="eastAsia"/>
                <w:sz w:val="24"/>
                <w:szCs w:val="24"/>
              </w:rPr>
              <w:t>%计）扣1分，扣完为止。</w:t>
            </w:r>
          </w:p>
        </w:tc>
      </w:tr>
      <w:tr w:rsidR="007642FE" w14:paraId="61A21A6C" w14:textId="77777777" w:rsidTr="007642FE">
        <w:trPr>
          <w:trHeight w:val="721"/>
          <w:jc w:val="center"/>
        </w:trPr>
        <w:tc>
          <w:tcPr>
            <w:tcW w:w="694" w:type="pct"/>
            <w:vMerge/>
            <w:vAlign w:val="center"/>
          </w:tcPr>
          <w:p w14:paraId="25BAF17F" w14:textId="77777777" w:rsidR="007642FE" w:rsidRDefault="007642FE" w:rsidP="007642FE">
            <w:pPr>
              <w:adjustRightInd w:val="0"/>
              <w:snapToGrid w:val="0"/>
              <w:spacing w:line="240" w:lineRule="auto"/>
              <w:ind w:firstLineChars="0" w:firstLine="0"/>
              <w:jc w:val="center"/>
              <w:rPr>
                <w:rFonts w:ascii="仿宋" w:eastAsia="仿宋" w:hAnsi="仿宋" w:cs="仿宋"/>
                <w:b/>
                <w:sz w:val="24"/>
                <w:szCs w:val="24"/>
              </w:rPr>
            </w:pPr>
          </w:p>
        </w:tc>
        <w:tc>
          <w:tcPr>
            <w:tcW w:w="885" w:type="pct"/>
            <w:vMerge w:val="restart"/>
            <w:vAlign w:val="center"/>
          </w:tcPr>
          <w:p w14:paraId="0FCF6217"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2.</w:t>
            </w:r>
            <w:proofErr w:type="gramStart"/>
            <w:r w:rsidRPr="00F11E31">
              <w:rPr>
                <w:rFonts w:ascii="仿宋" w:eastAsia="仿宋" w:hAnsi="仿宋" w:cs="Times New Roman" w:hint="eastAsia"/>
                <w:sz w:val="24"/>
                <w:szCs w:val="24"/>
              </w:rPr>
              <w:t>团学组织</w:t>
            </w:r>
            <w:proofErr w:type="gramEnd"/>
            <w:r w:rsidRPr="00F11E31">
              <w:rPr>
                <w:rFonts w:ascii="仿宋" w:eastAsia="仿宋" w:hAnsi="仿宋" w:cs="Times New Roman" w:hint="eastAsia"/>
                <w:sz w:val="24"/>
                <w:szCs w:val="24"/>
              </w:rPr>
              <w:t>改革</w:t>
            </w:r>
          </w:p>
          <w:p w14:paraId="21F2D4BD"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w:t>
            </w:r>
            <w:r w:rsidRPr="00F11E31">
              <w:rPr>
                <w:rFonts w:ascii="仿宋" w:eastAsia="仿宋" w:hAnsi="仿宋" w:cs="Times New Roman"/>
                <w:sz w:val="24"/>
                <w:szCs w:val="24"/>
              </w:rPr>
              <w:t>20</w:t>
            </w:r>
            <w:r w:rsidRPr="00F11E31">
              <w:rPr>
                <w:rFonts w:ascii="仿宋" w:eastAsia="仿宋" w:hAnsi="仿宋" w:cs="Times New Roman" w:hint="eastAsia"/>
                <w:sz w:val="24"/>
                <w:szCs w:val="24"/>
              </w:rPr>
              <w:t>分）</w:t>
            </w:r>
          </w:p>
        </w:tc>
        <w:tc>
          <w:tcPr>
            <w:tcW w:w="761" w:type="pct"/>
            <w:vMerge w:val="restart"/>
            <w:vAlign w:val="center"/>
          </w:tcPr>
          <w:p w14:paraId="7BD81BF7"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proofErr w:type="gramStart"/>
            <w:r w:rsidRPr="00F11E31">
              <w:rPr>
                <w:rFonts w:ascii="仿宋" w:eastAsia="仿宋" w:hAnsi="仿宋" w:cs="Times New Roman" w:hint="eastAsia"/>
                <w:sz w:val="24"/>
                <w:szCs w:val="24"/>
              </w:rPr>
              <w:t>团学组织</w:t>
            </w:r>
            <w:proofErr w:type="gramEnd"/>
            <w:r w:rsidRPr="00F11E31">
              <w:rPr>
                <w:rFonts w:ascii="仿宋" w:eastAsia="仿宋" w:hAnsi="仿宋" w:cs="Times New Roman" w:hint="eastAsia"/>
                <w:sz w:val="24"/>
                <w:szCs w:val="24"/>
              </w:rPr>
              <w:t>改革落实情况</w:t>
            </w:r>
          </w:p>
          <w:p w14:paraId="2CB5D39C"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lastRenderedPageBreak/>
              <w:t>（10分）</w:t>
            </w:r>
          </w:p>
        </w:tc>
        <w:tc>
          <w:tcPr>
            <w:tcW w:w="2660" w:type="pct"/>
            <w:vAlign w:val="center"/>
          </w:tcPr>
          <w:p w14:paraId="5683CB55"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lastRenderedPageBreak/>
              <w:t>具体指标：院级学（</w:t>
            </w:r>
            <w:proofErr w:type="gramStart"/>
            <w:r w:rsidRPr="00F11E31">
              <w:rPr>
                <w:rFonts w:ascii="仿宋" w:eastAsia="仿宋" w:hAnsi="仿宋" w:cs="Times New Roman" w:hint="eastAsia"/>
                <w:sz w:val="24"/>
                <w:szCs w:val="24"/>
              </w:rPr>
              <w:t>研</w:t>
            </w:r>
            <w:proofErr w:type="gramEnd"/>
            <w:r w:rsidRPr="00F11E31">
              <w:rPr>
                <w:rFonts w:ascii="仿宋" w:eastAsia="仿宋" w:hAnsi="仿宋" w:cs="Times New Roman" w:hint="eastAsia"/>
                <w:sz w:val="24"/>
                <w:szCs w:val="24"/>
              </w:rPr>
              <w:t>）代会按期规范召开（5分）。</w:t>
            </w:r>
          </w:p>
          <w:p w14:paraId="191C568B"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评分细则：未按期规范召开则不得分。</w:t>
            </w:r>
          </w:p>
        </w:tc>
      </w:tr>
      <w:tr w:rsidR="007642FE" w14:paraId="518DCBAF" w14:textId="77777777" w:rsidTr="007642FE">
        <w:trPr>
          <w:trHeight w:val="1501"/>
          <w:jc w:val="center"/>
        </w:trPr>
        <w:tc>
          <w:tcPr>
            <w:tcW w:w="694" w:type="pct"/>
            <w:vMerge/>
            <w:vAlign w:val="center"/>
          </w:tcPr>
          <w:p w14:paraId="22DC92FA" w14:textId="77777777" w:rsidR="007642FE" w:rsidRDefault="007642FE" w:rsidP="007642FE">
            <w:pPr>
              <w:adjustRightInd w:val="0"/>
              <w:snapToGrid w:val="0"/>
              <w:spacing w:line="240" w:lineRule="auto"/>
              <w:ind w:firstLineChars="0" w:firstLine="0"/>
              <w:jc w:val="center"/>
              <w:rPr>
                <w:rFonts w:ascii="仿宋" w:eastAsia="仿宋" w:hAnsi="仿宋" w:cs="仿宋"/>
                <w:b/>
                <w:sz w:val="24"/>
                <w:szCs w:val="24"/>
              </w:rPr>
            </w:pPr>
          </w:p>
        </w:tc>
        <w:tc>
          <w:tcPr>
            <w:tcW w:w="885" w:type="pct"/>
            <w:vMerge/>
            <w:vAlign w:val="center"/>
          </w:tcPr>
          <w:p w14:paraId="02FF5053"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761" w:type="pct"/>
            <w:vMerge/>
            <w:vAlign w:val="center"/>
          </w:tcPr>
          <w:p w14:paraId="17B928EB"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2660" w:type="pct"/>
            <w:vAlign w:val="center"/>
          </w:tcPr>
          <w:p w14:paraId="35636BA8"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具体指标：学院</w:t>
            </w:r>
            <w:proofErr w:type="gramStart"/>
            <w:r w:rsidRPr="00F11E31">
              <w:rPr>
                <w:rFonts w:ascii="仿宋" w:eastAsia="仿宋" w:hAnsi="仿宋" w:cs="Times New Roman" w:hint="eastAsia"/>
                <w:sz w:val="24"/>
                <w:szCs w:val="24"/>
              </w:rPr>
              <w:t>团学队伍</w:t>
            </w:r>
            <w:proofErr w:type="gramEnd"/>
            <w:r w:rsidRPr="00F11E31">
              <w:rPr>
                <w:rFonts w:ascii="仿宋" w:eastAsia="仿宋" w:hAnsi="仿宋" w:cs="Times New Roman" w:hint="eastAsia"/>
                <w:sz w:val="24"/>
                <w:szCs w:val="24"/>
              </w:rPr>
              <w:t>建设情况，包括组织架构、学习培训、管理考核制度等情况（5分）。</w:t>
            </w:r>
          </w:p>
          <w:p w14:paraId="4225E3EC"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评分细则：未开</w:t>
            </w:r>
            <w:proofErr w:type="gramStart"/>
            <w:r w:rsidRPr="00F11E31">
              <w:rPr>
                <w:rFonts w:ascii="仿宋" w:eastAsia="仿宋" w:hAnsi="仿宋" w:cs="Times New Roman" w:hint="eastAsia"/>
                <w:sz w:val="24"/>
                <w:szCs w:val="24"/>
              </w:rPr>
              <w:t>展团学队伍</w:t>
            </w:r>
            <w:proofErr w:type="gramEnd"/>
            <w:r w:rsidRPr="00F11E31">
              <w:rPr>
                <w:rFonts w:ascii="仿宋" w:eastAsia="仿宋" w:hAnsi="仿宋" w:cs="Times New Roman" w:hint="eastAsia"/>
                <w:sz w:val="24"/>
                <w:szCs w:val="24"/>
              </w:rPr>
              <w:t>制度建设、团干部培训不得分。</w:t>
            </w:r>
          </w:p>
        </w:tc>
      </w:tr>
      <w:tr w:rsidR="007642FE" w14:paraId="3C83D045" w14:textId="77777777" w:rsidTr="007642FE">
        <w:trPr>
          <w:trHeight w:val="1418"/>
          <w:jc w:val="center"/>
        </w:trPr>
        <w:tc>
          <w:tcPr>
            <w:tcW w:w="694" w:type="pct"/>
            <w:vMerge/>
            <w:vAlign w:val="center"/>
          </w:tcPr>
          <w:p w14:paraId="47CBD32A" w14:textId="77777777" w:rsidR="007642FE" w:rsidRDefault="007642FE" w:rsidP="007642FE">
            <w:pPr>
              <w:adjustRightInd w:val="0"/>
              <w:snapToGrid w:val="0"/>
              <w:spacing w:line="240" w:lineRule="auto"/>
              <w:ind w:firstLineChars="0" w:firstLine="0"/>
              <w:jc w:val="center"/>
              <w:rPr>
                <w:rFonts w:ascii="仿宋" w:eastAsia="仿宋" w:hAnsi="仿宋" w:cs="仿宋"/>
                <w:b/>
                <w:sz w:val="24"/>
                <w:szCs w:val="24"/>
              </w:rPr>
            </w:pPr>
          </w:p>
        </w:tc>
        <w:tc>
          <w:tcPr>
            <w:tcW w:w="885" w:type="pct"/>
            <w:vMerge/>
            <w:vAlign w:val="center"/>
          </w:tcPr>
          <w:p w14:paraId="7170BCE2"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761" w:type="pct"/>
            <w:vMerge w:val="restart"/>
            <w:vAlign w:val="center"/>
          </w:tcPr>
          <w:p w14:paraId="0D0B2703"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挂靠社团指导管理及支持保障情况</w:t>
            </w:r>
          </w:p>
          <w:p w14:paraId="7FE449C5"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w:t>
            </w:r>
            <w:r w:rsidRPr="00F11E31">
              <w:rPr>
                <w:rFonts w:ascii="仿宋" w:eastAsia="仿宋" w:hAnsi="仿宋" w:cs="Times New Roman"/>
                <w:sz w:val="24"/>
                <w:szCs w:val="24"/>
              </w:rPr>
              <w:t>10</w:t>
            </w:r>
            <w:r w:rsidRPr="00F11E31">
              <w:rPr>
                <w:rFonts w:ascii="仿宋" w:eastAsia="仿宋" w:hAnsi="仿宋" w:cs="Times New Roman" w:hint="eastAsia"/>
                <w:sz w:val="24"/>
                <w:szCs w:val="24"/>
              </w:rPr>
              <w:t>分）</w:t>
            </w:r>
          </w:p>
        </w:tc>
        <w:tc>
          <w:tcPr>
            <w:tcW w:w="2660" w:type="pct"/>
            <w:vAlign w:val="center"/>
          </w:tcPr>
          <w:p w14:paraId="73EF06CB"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具体指标：严格执行学生社团注册登记和年审制度，规范学生社团活动审批和管理，积极开展方向正确、健康向上、格调高雅、形式多样的社团活动（</w:t>
            </w:r>
            <w:r w:rsidRPr="00F11E31">
              <w:rPr>
                <w:rFonts w:ascii="仿宋" w:eastAsia="仿宋" w:hAnsi="仿宋" w:cs="Times New Roman"/>
                <w:sz w:val="24"/>
                <w:szCs w:val="24"/>
              </w:rPr>
              <w:t>4</w:t>
            </w:r>
            <w:r w:rsidRPr="00F11E31">
              <w:rPr>
                <w:rFonts w:ascii="仿宋" w:eastAsia="仿宋" w:hAnsi="仿宋" w:cs="Times New Roman" w:hint="eastAsia"/>
                <w:sz w:val="24"/>
                <w:szCs w:val="24"/>
              </w:rPr>
              <w:t>分）。</w:t>
            </w:r>
          </w:p>
          <w:p w14:paraId="33E4A03E"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评分细则：社团未按期注册年审不得分。</w:t>
            </w:r>
          </w:p>
        </w:tc>
      </w:tr>
      <w:tr w:rsidR="007642FE" w14:paraId="2A2FF421" w14:textId="77777777" w:rsidTr="007642FE">
        <w:trPr>
          <w:trHeight w:val="1112"/>
          <w:jc w:val="center"/>
        </w:trPr>
        <w:tc>
          <w:tcPr>
            <w:tcW w:w="694" w:type="pct"/>
            <w:vMerge/>
            <w:vAlign w:val="center"/>
          </w:tcPr>
          <w:p w14:paraId="27D9BE49" w14:textId="77777777" w:rsidR="007642FE" w:rsidRDefault="007642FE" w:rsidP="007642FE">
            <w:pPr>
              <w:adjustRightInd w:val="0"/>
              <w:snapToGrid w:val="0"/>
              <w:spacing w:line="240" w:lineRule="auto"/>
              <w:ind w:firstLineChars="0" w:firstLine="0"/>
              <w:jc w:val="center"/>
              <w:rPr>
                <w:rFonts w:ascii="仿宋" w:eastAsia="仿宋" w:hAnsi="仿宋" w:cs="仿宋"/>
                <w:b/>
                <w:sz w:val="24"/>
                <w:szCs w:val="24"/>
              </w:rPr>
            </w:pPr>
          </w:p>
        </w:tc>
        <w:tc>
          <w:tcPr>
            <w:tcW w:w="885" w:type="pct"/>
            <w:vMerge/>
            <w:vAlign w:val="center"/>
          </w:tcPr>
          <w:p w14:paraId="6765BA7A"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761" w:type="pct"/>
            <w:vMerge/>
            <w:vAlign w:val="center"/>
          </w:tcPr>
          <w:p w14:paraId="44AFD0DB"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2660" w:type="pct"/>
            <w:vAlign w:val="center"/>
          </w:tcPr>
          <w:p w14:paraId="27EC4909"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具体指标：配</w:t>
            </w:r>
            <w:proofErr w:type="gramStart"/>
            <w:r w:rsidRPr="00F11E31">
              <w:rPr>
                <w:rFonts w:ascii="仿宋" w:eastAsia="仿宋" w:hAnsi="仿宋" w:cs="Times New Roman" w:hint="eastAsia"/>
                <w:sz w:val="24"/>
                <w:szCs w:val="24"/>
              </w:rPr>
              <w:t>强学生</w:t>
            </w:r>
            <w:proofErr w:type="gramEnd"/>
            <w:r w:rsidRPr="00F11E31">
              <w:rPr>
                <w:rFonts w:ascii="仿宋" w:eastAsia="仿宋" w:hAnsi="仿宋" w:cs="Times New Roman" w:hint="eastAsia"/>
                <w:sz w:val="24"/>
                <w:szCs w:val="24"/>
              </w:rPr>
              <w:t>社团指导教师，</w:t>
            </w:r>
            <w:proofErr w:type="gramStart"/>
            <w:r w:rsidRPr="00F11E31">
              <w:rPr>
                <w:rFonts w:ascii="仿宋" w:eastAsia="仿宋" w:hAnsi="仿宋" w:cs="Times New Roman" w:hint="eastAsia"/>
                <w:sz w:val="24"/>
                <w:szCs w:val="24"/>
              </w:rPr>
              <w:t>思政类</w:t>
            </w:r>
            <w:proofErr w:type="gramEnd"/>
            <w:r w:rsidRPr="00F11E31">
              <w:rPr>
                <w:rFonts w:ascii="仿宋" w:eastAsia="仿宋" w:hAnsi="仿宋" w:cs="Times New Roman" w:hint="eastAsia"/>
                <w:sz w:val="24"/>
                <w:szCs w:val="24"/>
              </w:rPr>
              <w:t>、志愿公益类社团指导教师为中共党员（6分）。</w:t>
            </w:r>
          </w:p>
          <w:p w14:paraId="2EBAB231"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评分细则：指导教师配备不达标则不得分。</w:t>
            </w:r>
          </w:p>
        </w:tc>
      </w:tr>
      <w:tr w:rsidR="007642FE" w14:paraId="02FBB1DE" w14:textId="77777777" w:rsidTr="007642FE">
        <w:trPr>
          <w:trHeight w:val="1190"/>
          <w:jc w:val="center"/>
        </w:trPr>
        <w:tc>
          <w:tcPr>
            <w:tcW w:w="694" w:type="pct"/>
            <w:vMerge/>
            <w:vAlign w:val="center"/>
          </w:tcPr>
          <w:p w14:paraId="0CB56B69" w14:textId="77777777" w:rsidR="007642FE" w:rsidRDefault="007642FE" w:rsidP="007642FE">
            <w:pPr>
              <w:adjustRightInd w:val="0"/>
              <w:snapToGrid w:val="0"/>
              <w:spacing w:line="240" w:lineRule="auto"/>
              <w:ind w:firstLineChars="0" w:firstLine="0"/>
              <w:jc w:val="center"/>
              <w:rPr>
                <w:rFonts w:ascii="仿宋" w:eastAsia="仿宋" w:hAnsi="仿宋" w:cs="仿宋"/>
                <w:b/>
                <w:sz w:val="24"/>
                <w:szCs w:val="24"/>
              </w:rPr>
            </w:pPr>
          </w:p>
        </w:tc>
        <w:tc>
          <w:tcPr>
            <w:tcW w:w="885" w:type="pct"/>
            <w:vMerge w:val="restart"/>
            <w:vAlign w:val="center"/>
          </w:tcPr>
          <w:p w14:paraId="26E65152"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3</w:t>
            </w:r>
            <w:r w:rsidRPr="00F11E31">
              <w:rPr>
                <w:rFonts w:ascii="仿宋" w:eastAsia="仿宋" w:hAnsi="仿宋" w:cs="Times New Roman"/>
                <w:sz w:val="24"/>
                <w:szCs w:val="24"/>
              </w:rPr>
              <w:t>.</w:t>
            </w:r>
            <w:r w:rsidRPr="00F11E31">
              <w:rPr>
                <w:rFonts w:ascii="仿宋" w:eastAsia="仿宋" w:hAnsi="仿宋" w:cs="Times New Roman" w:hint="eastAsia"/>
                <w:sz w:val="24"/>
                <w:szCs w:val="24"/>
              </w:rPr>
              <w:t>组织队伍建设</w:t>
            </w:r>
          </w:p>
          <w:p w14:paraId="6CCA76C7"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w:t>
            </w:r>
            <w:r w:rsidRPr="00F11E31">
              <w:rPr>
                <w:rFonts w:ascii="仿宋" w:eastAsia="仿宋" w:hAnsi="仿宋" w:cs="Times New Roman"/>
                <w:sz w:val="24"/>
                <w:szCs w:val="24"/>
              </w:rPr>
              <w:t>20</w:t>
            </w:r>
            <w:r w:rsidRPr="00F11E31">
              <w:rPr>
                <w:rFonts w:ascii="仿宋" w:eastAsia="仿宋" w:hAnsi="仿宋" w:cs="Times New Roman" w:hint="eastAsia"/>
                <w:sz w:val="24"/>
                <w:szCs w:val="24"/>
              </w:rPr>
              <w:t>分）</w:t>
            </w:r>
          </w:p>
        </w:tc>
        <w:tc>
          <w:tcPr>
            <w:tcW w:w="761" w:type="pct"/>
            <w:vAlign w:val="center"/>
          </w:tcPr>
          <w:p w14:paraId="2E3B8EC7"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“青马工程”、分团校实施情况</w:t>
            </w:r>
          </w:p>
          <w:p w14:paraId="3DE14415"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（5分）</w:t>
            </w:r>
          </w:p>
        </w:tc>
        <w:tc>
          <w:tcPr>
            <w:tcW w:w="2660" w:type="pct"/>
            <w:vAlign w:val="center"/>
          </w:tcPr>
          <w:p w14:paraId="05FDA0AA"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具体指标：学院团委（团总支）开展“青马工程”、分团校培养（5分）。</w:t>
            </w:r>
          </w:p>
          <w:p w14:paraId="6E0954B9"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评分细则：未开展培养则不得分。</w:t>
            </w:r>
          </w:p>
        </w:tc>
      </w:tr>
      <w:tr w:rsidR="007642FE" w14:paraId="6D221459" w14:textId="77777777" w:rsidTr="007642FE">
        <w:trPr>
          <w:trHeight w:val="1073"/>
          <w:jc w:val="center"/>
        </w:trPr>
        <w:tc>
          <w:tcPr>
            <w:tcW w:w="694" w:type="pct"/>
            <w:vMerge/>
            <w:vAlign w:val="center"/>
          </w:tcPr>
          <w:p w14:paraId="0CE35550" w14:textId="77777777" w:rsidR="007642FE" w:rsidRDefault="007642FE" w:rsidP="007642FE">
            <w:pPr>
              <w:adjustRightInd w:val="0"/>
              <w:snapToGrid w:val="0"/>
              <w:spacing w:line="240" w:lineRule="auto"/>
              <w:ind w:firstLineChars="0" w:firstLine="0"/>
              <w:jc w:val="center"/>
              <w:rPr>
                <w:rFonts w:ascii="仿宋" w:eastAsia="仿宋" w:hAnsi="仿宋" w:cs="仿宋"/>
                <w:b/>
                <w:sz w:val="24"/>
                <w:szCs w:val="24"/>
              </w:rPr>
            </w:pPr>
          </w:p>
        </w:tc>
        <w:tc>
          <w:tcPr>
            <w:tcW w:w="885" w:type="pct"/>
            <w:vMerge/>
            <w:vAlign w:val="center"/>
          </w:tcPr>
          <w:p w14:paraId="084C925E"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761" w:type="pct"/>
            <w:vAlign w:val="center"/>
          </w:tcPr>
          <w:p w14:paraId="7C97E25F"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“学社衔接”开展情况</w:t>
            </w:r>
          </w:p>
          <w:p w14:paraId="69D45D55"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w:t>
            </w:r>
            <w:r w:rsidRPr="00F11E31">
              <w:rPr>
                <w:rFonts w:ascii="仿宋" w:eastAsia="仿宋" w:hAnsi="仿宋" w:cs="Times New Roman"/>
                <w:sz w:val="24"/>
                <w:szCs w:val="24"/>
              </w:rPr>
              <w:t>3</w:t>
            </w:r>
            <w:r w:rsidRPr="00F11E31">
              <w:rPr>
                <w:rFonts w:ascii="仿宋" w:eastAsia="仿宋" w:hAnsi="仿宋" w:cs="Times New Roman" w:hint="eastAsia"/>
                <w:sz w:val="24"/>
                <w:szCs w:val="24"/>
              </w:rPr>
              <w:t>分）</w:t>
            </w:r>
          </w:p>
        </w:tc>
        <w:tc>
          <w:tcPr>
            <w:tcW w:w="2660" w:type="pct"/>
            <w:vAlign w:val="center"/>
          </w:tcPr>
          <w:p w14:paraId="130D84BC"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具体指标：“学社衔接”率达到100%（</w:t>
            </w:r>
            <w:r w:rsidRPr="00F11E31">
              <w:rPr>
                <w:rFonts w:ascii="仿宋" w:eastAsia="仿宋" w:hAnsi="仿宋" w:cs="Times New Roman"/>
                <w:sz w:val="24"/>
                <w:szCs w:val="24"/>
              </w:rPr>
              <w:t>3</w:t>
            </w:r>
            <w:r w:rsidRPr="00F11E31">
              <w:rPr>
                <w:rFonts w:ascii="仿宋" w:eastAsia="仿宋" w:hAnsi="仿宋" w:cs="Times New Roman" w:hint="eastAsia"/>
                <w:sz w:val="24"/>
                <w:szCs w:val="24"/>
              </w:rPr>
              <w:t>分）。</w:t>
            </w:r>
          </w:p>
          <w:p w14:paraId="08A9E7A2"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评分细则：每低1%扣0.</w:t>
            </w:r>
            <w:r w:rsidRPr="00F11E31">
              <w:rPr>
                <w:rFonts w:ascii="仿宋" w:eastAsia="仿宋" w:hAnsi="仿宋" w:cs="Times New Roman"/>
                <w:sz w:val="24"/>
                <w:szCs w:val="24"/>
              </w:rPr>
              <w:t>3</w:t>
            </w:r>
            <w:r w:rsidRPr="00F11E31">
              <w:rPr>
                <w:rFonts w:ascii="仿宋" w:eastAsia="仿宋" w:hAnsi="仿宋" w:cs="Times New Roman" w:hint="eastAsia"/>
                <w:sz w:val="24"/>
                <w:szCs w:val="24"/>
              </w:rPr>
              <w:t>分（不足1%按1%计），扣完为止。</w:t>
            </w:r>
          </w:p>
        </w:tc>
      </w:tr>
      <w:tr w:rsidR="007642FE" w14:paraId="296C79F3" w14:textId="77777777" w:rsidTr="007642FE">
        <w:trPr>
          <w:trHeight w:val="998"/>
          <w:jc w:val="center"/>
        </w:trPr>
        <w:tc>
          <w:tcPr>
            <w:tcW w:w="694" w:type="pct"/>
            <w:vMerge/>
            <w:vAlign w:val="center"/>
          </w:tcPr>
          <w:p w14:paraId="4F738DDF" w14:textId="77777777" w:rsidR="007642FE" w:rsidRDefault="007642FE" w:rsidP="007642FE">
            <w:pPr>
              <w:adjustRightInd w:val="0"/>
              <w:snapToGrid w:val="0"/>
              <w:spacing w:line="240" w:lineRule="auto"/>
              <w:ind w:firstLineChars="0" w:firstLine="0"/>
              <w:jc w:val="center"/>
              <w:rPr>
                <w:rFonts w:ascii="仿宋" w:eastAsia="仿宋" w:hAnsi="仿宋" w:cs="仿宋"/>
                <w:b/>
                <w:sz w:val="24"/>
                <w:szCs w:val="24"/>
              </w:rPr>
            </w:pPr>
          </w:p>
        </w:tc>
        <w:tc>
          <w:tcPr>
            <w:tcW w:w="885" w:type="pct"/>
            <w:vMerge/>
            <w:vAlign w:val="center"/>
          </w:tcPr>
          <w:p w14:paraId="1F168173"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761" w:type="pct"/>
            <w:vAlign w:val="center"/>
          </w:tcPr>
          <w:p w14:paraId="3D70DFA9"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团支部开展“对标定级”情况</w:t>
            </w:r>
          </w:p>
          <w:p w14:paraId="2E4129CB"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w:t>
            </w:r>
            <w:r w:rsidRPr="00F11E31">
              <w:rPr>
                <w:rFonts w:ascii="仿宋" w:eastAsia="仿宋" w:hAnsi="仿宋" w:cs="Times New Roman"/>
                <w:sz w:val="24"/>
                <w:szCs w:val="24"/>
              </w:rPr>
              <w:t>3</w:t>
            </w:r>
            <w:r w:rsidRPr="00F11E31">
              <w:rPr>
                <w:rFonts w:ascii="仿宋" w:eastAsia="仿宋" w:hAnsi="仿宋" w:cs="Times New Roman" w:hint="eastAsia"/>
                <w:sz w:val="24"/>
                <w:szCs w:val="24"/>
              </w:rPr>
              <w:t>分）</w:t>
            </w:r>
          </w:p>
        </w:tc>
        <w:tc>
          <w:tcPr>
            <w:tcW w:w="2660" w:type="pct"/>
            <w:vAlign w:val="center"/>
          </w:tcPr>
          <w:p w14:paraId="14ED0A98"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具体指标：按要求100%完成团支部对标定级工作（</w:t>
            </w:r>
            <w:r w:rsidRPr="00F11E31">
              <w:rPr>
                <w:rFonts w:ascii="仿宋" w:eastAsia="仿宋" w:hAnsi="仿宋" w:cs="Times New Roman"/>
                <w:sz w:val="24"/>
                <w:szCs w:val="24"/>
              </w:rPr>
              <w:t>3</w:t>
            </w:r>
            <w:r w:rsidRPr="00F11E31">
              <w:rPr>
                <w:rFonts w:ascii="仿宋" w:eastAsia="仿宋" w:hAnsi="仿宋" w:cs="Times New Roman" w:hint="eastAsia"/>
                <w:sz w:val="24"/>
                <w:szCs w:val="24"/>
              </w:rPr>
              <w:t>分）。评分细则：每低1%扣0.</w:t>
            </w:r>
            <w:r w:rsidRPr="00F11E31">
              <w:rPr>
                <w:rFonts w:ascii="仿宋" w:eastAsia="仿宋" w:hAnsi="仿宋" w:cs="Times New Roman"/>
                <w:sz w:val="24"/>
                <w:szCs w:val="24"/>
              </w:rPr>
              <w:t>3</w:t>
            </w:r>
            <w:r w:rsidRPr="00F11E31">
              <w:rPr>
                <w:rFonts w:ascii="仿宋" w:eastAsia="仿宋" w:hAnsi="仿宋" w:cs="Times New Roman" w:hint="eastAsia"/>
                <w:sz w:val="24"/>
                <w:szCs w:val="24"/>
              </w:rPr>
              <w:t>分（不足1%按1%计算），扣完为止。</w:t>
            </w:r>
          </w:p>
        </w:tc>
      </w:tr>
      <w:tr w:rsidR="007642FE" w14:paraId="372AE7E2" w14:textId="77777777" w:rsidTr="007642FE">
        <w:trPr>
          <w:trHeight w:val="979"/>
          <w:jc w:val="center"/>
        </w:trPr>
        <w:tc>
          <w:tcPr>
            <w:tcW w:w="694" w:type="pct"/>
            <w:vMerge/>
            <w:vAlign w:val="center"/>
          </w:tcPr>
          <w:p w14:paraId="418F3299" w14:textId="77777777" w:rsidR="007642FE" w:rsidRDefault="007642FE" w:rsidP="007642FE">
            <w:pPr>
              <w:adjustRightInd w:val="0"/>
              <w:snapToGrid w:val="0"/>
              <w:spacing w:line="240" w:lineRule="auto"/>
              <w:ind w:firstLineChars="0" w:firstLine="0"/>
              <w:jc w:val="center"/>
              <w:rPr>
                <w:rFonts w:ascii="仿宋" w:eastAsia="仿宋" w:hAnsi="仿宋" w:cs="仿宋"/>
                <w:b/>
                <w:sz w:val="24"/>
                <w:szCs w:val="24"/>
              </w:rPr>
            </w:pPr>
          </w:p>
        </w:tc>
        <w:tc>
          <w:tcPr>
            <w:tcW w:w="885" w:type="pct"/>
            <w:vMerge/>
            <w:vAlign w:val="center"/>
          </w:tcPr>
          <w:p w14:paraId="2D94F0D3"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761" w:type="pct"/>
            <w:vAlign w:val="center"/>
          </w:tcPr>
          <w:p w14:paraId="45E78EF1"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新发展团员录入情况</w:t>
            </w:r>
          </w:p>
          <w:p w14:paraId="5F63878B"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w:t>
            </w:r>
            <w:r w:rsidRPr="00F11E31">
              <w:rPr>
                <w:rFonts w:ascii="仿宋" w:eastAsia="仿宋" w:hAnsi="仿宋" w:cs="Times New Roman"/>
                <w:sz w:val="24"/>
                <w:szCs w:val="24"/>
              </w:rPr>
              <w:t>3</w:t>
            </w:r>
            <w:r w:rsidRPr="00F11E31">
              <w:rPr>
                <w:rFonts w:ascii="仿宋" w:eastAsia="仿宋" w:hAnsi="仿宋" w:cs="Times New Roman" w:hint="eastAsia"/>
                <w:sz w:val="24"/>
                <w:szCs w:val="24"/>
              </w:rPr>
              <w:t>分）</w:t>
            </w:r>
          </w:p>
        </w:tc>
        <w:tc>
          <w:tcPr>
            <w:tcW w:w="2660" w:type="pct"/>
            <w:vAlign w:val="center"/>
          </w:tcPr>
          <w:p w14:paraId="0853D117"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具体指标：新发展团员录入率</w:t>
            </w:r>
            <w:proofErr w:type="gramStart"/>
            <w:r w:rsidRPr="00F11E31">
              <w:rPr>
                <w:rFonts w:ascii="仿宋" w:eastAsia="仿宋" w:hAnsi="仿宋" w:cs="Times New Roman" w:hint="eastAsia"/>
                <w:sz w:val="24"/>
                <w:szCs w:val="24"/>
              </w:rPr>
              <w:t>率</w:t>
            </w:r>
            <w:proofErr w:type="gramEnd"/>
            <w:r w:rsidRPr="00F11E31">
              <w:rPr>
                <w:rFonts w:ascii="仿宋" w:eastAsia="仿宋" w:hAnsi="仿宋" w:cs="Times New Roman" w:hint="eastAsia"/>
                <w:sz w:val="24"/>
                <w:szCs w:val="24"/>
              </w:rPr>
              <w:t>达到100%（</w:t>
            </w:r>
            <w:r w:rsidRPr="00F11E31">
              <w:rPr>
                <w:rFonts w:ascii="仿宋" w:eastAsia="仿宋" w:hAnsi="仿宋" w:cs="Times New Roman"/>
                <w:sz w:val="24"/>
                <w:szCs w:val="24"/>
              </w:rPr>
              <w:t>3</w:t>
            </w:r>
            <w:r w:rsidRPr="00F11E31">
              <w:rPr>
                <w:rFonts w:ascii="仿宋" w:eastAsia="仿宋" w:hAnsi="仿宋" w:cs="Times New Roman" w:hint="eastAsia"/>
                <w:sz w:val="24"/>
                <w:szCs w:val="24"/>
              </w:rPr>
              <w:t>分）。</w:t>
            </w:r>
          </w:p>
          <w:p w14:paraId="128920EC"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评分细则：每低1%扣0.</w:t>
            </w:r>
            <w:r w:rsidRPr="00F11E31">
              <w:rPr>
                <w:rFonts w:ascii="仿宋" w:eastAsia="仿宋" w:hAnsi="仿宋" w:cs="Times New Roman"/>
                <w:sz w:val="24"/>
                <w:szCs w:val="24"/>
              </w:rPr>
              <w:t>3</w:t>
            </w:r>
            <w:r w:rsidRPr="00F11E31">
              <w:rPr>
                <w:rFonts w:ascii="仿宋" w:eastAsia="仿宋" w:hAnsi="仿宋" w:cs="Times New Roman" w:hint="eastAsia"/>
                <w:sz w:val="24"/>
                <w:szCs w:val="24"/>
              </w:rPr>
              <w:t>分（不足1%按1%计），扣完为止。</w:t>
            </w:r>
          </w:p>
        </w:tc>
      </w:tr>
      <w:tr w:rsidR="007642FE" w14:paraId="11F12A78" w14:textId="77777777" w:rsidTr="007642FE">
        <w:trPr>
          <w:trHeight w:val="1031"/>
          <w:jc w:val="center"/>
        </w:trPr>
        <w:tc>
          <w:tcPr>
            <w:tcW w:w="694" w:type="pct"/>
            <w:vMerge/>
            <w:vAlign w:val="center"/>
          </w:tcPr>
          <w:p w14:paraId="040E8AF8" w14:textId="77777777" w:rsidR="007642FE" w:rsidRDefault="007642FE" w:rsidP="007642FE">
            <w:pPr>
              <w:adjustRightInd w:val="0"/>
              <w:snapToGrid w:val="0"/>
              <w:spacing w:line="240" w:lineRule="auto"/>
              <w:ind w:firstLineChars="0" w:firstLine="0"/>
              <w:jc w:val="center"/>
              <w:rPr>
                <w:rFonts w:ascii="仿宋" w:eastAsia="仿宋" w:hAnsi="仿宋" w:cs="仿宋"/>
                <w:b/>
                <w:sz w:val="24"/>
                <w:szCs w:val="24"/>
              </w:rPr>
            </w:pPr>
          </w:p>
        </w:tc>
        <w:tc>
          <w:tcPr>
            <w:tcW w:w="885" w:type="pct"/>
            <w:vMerge/>
            <w:vAlign w:val="center"/>
          </w:tcPr>
          <w:p w14:paraId="3CF5F29B"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761" w:type="pct"/>
            <w:vAlign w:val="center"/>
          </w:tcPr>
          <w:p w14:paraId="42690C16"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“团内激励”工作开展及录入情况</w:t>
            </w:r>
          </w:p>
          <w:p w14:paraId="5301716C"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w:t>
            </w:r>
            <w:r w:rsidRPr="00F11E31">
              <w:rPr>
                <w:rFonts w:ascii="仿宋" w:eastAsia="仿宋" w:hAnsi="仿宋" w:cs="Times New Roman"/>
                <w:sz w:val="24"/>
                <w:szCs w:val="24"/>
              </w:rPr>
              <w:t>3</w:t>
            </w:r>
            <w:r w:rsidRPr="00F11E31">
              <w:rPr>
                <w:rFonts w:ascii="仿宋" w:eastAsia="仿宋" w:hAnsi="仿宋" w:cs="Times New Roman" w:hint="eastAsia"/>
                <w:sz w:val="24"/>
                <w:szCs w:val="24"/>
              </w:rPr>
              <w:t>分）</w:t>
            </w:r>
          </w:p>
        </w:tc>
        <w:tc>
          <w:tcPr>
            <w:tcW w:w="2660" w:type="pct"/>
            <w:vAlign w:val="center"/>
          </w:tcPr>
          <w:p w14:paraId="7969165F"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具体指标：开展“团内激励”录入工作（</w:t>
            </w:r>
            <w:r w:rsidRPr="00F11E31">
              <w:rPr>
                <w:rFonts w:ascii="仿宋" w:eastAsia="仿宋" w:hAnsi="仿宋" w:cs="Times New Roman"/>
                <w:sz w:val="24"/>
                <w:szCs w:val="24"/>
              </w:rPr>
              <w:t>3</w:t>
            </w:r>
            <w:r w:rsidRPr="00F11E31">
              <w:rPr>
                <w:rFonts w:ascii="仿宋" w:eastAsia="仿宋" w:hAnsi="仿宋" w:cs="Times New Roman" w:hint="eastAsia"/>
                <w:sz w:val="24"/>
                <w:szCs w:val="24"/>
              </w:rPr>
              <w:t>分）。</w:t>
            </w:r>
          </w:p>
          <w:p w14:paraId="4F8C280E"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评分细则：未开始实施“团内激励”录入则不得分。</w:t>
            </w:r>
          </w:p>
        </w:tc>
      </w:tr>
      <w:tr w:rsidR="007642FE" w14:paraId="6B1BDA0D" w14:textId="77777777" w:rsidTr="007642FE">
        <w:trPr>
          <w:trHeight w:val="806"/>
          <w:jc w:val="center"/>
        </w:trPr>
        <w:tc>
          <w:tcPr>
            <w:tcW w:w="694" w:type="pct"/>
            <w:vMerge/>
            <w:vAlign w:val="center"/>
          </w:tcPr>
          <w:p w14:paraId="6BF704B3" w14:textId="77777777" w:rsidR="007642FE" w:rsidRDefault="007642FE" w:rsidP="007642FE">
            <w:pPr>
              <w:adjustRightInd w:val="0"/>
              <w:snapToGrid w:val="0"/>
              <w:spacing w:line="240" w:lineRule="auto"/>
              <w:ind w:firstLineChars="0" w:firstLine="0"/>
              <w:jc w:val="center"/>
              <w:rPr>
                <w:rFonts w:ascii="仿宋" w:eastAsia="仿宋" w:hAnsi="仿宋" w:cs="仿宋"/>
                <w:b/>
                <w:sz w:val="24"/>
                <w:szCs w:val="24"/>
              </w:rPr>
            </w:pPr>
          </w:p>
        </w:tc>
        <w:tc>
          <w:tcPr>
            <w:tcW w:w="885" w:type="pct"/>
            <w:vMerge/>
            <w:vAlign w:val="center"/>
          </w:tcPr>
          <w:p w14:paraId="7E7C2F53"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761" w:type="pct"/>
            <w:vAlign w:val="center"/>
          </w:tcPr>
          <w:p w14:paraId="7D307D5B"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“推优入党”开展情况</w:t>
            </w:r>
          </w:p>
          <w:p w14:paraId="48461627"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w:t>
            </w:r>
            <w:r w:rsidRPr="00F11E31">
              <w:rPr>
                <w:rFonts w:ascii="仿宋" w:eastAsia="仿宋" w:hAnsi="仿宋" w:cs="Times New Roman"/>
                <w:sz w:val="24"/>
                <w:szCs w:val="24"/>
              </w:rPr>
              <w:t>3</w:t>
            </w:r>
            <w:r w:rsidRPr="00F11E31">
              <w:rPr>
                <w:rFonts w:ascii="仿宋" w:eastAsia="仿宋" w:hAnsi="仿宋" w:cs="Times New Roman" w:hint="eastAsia"/>
                <w:sz w:val="24"/>
                <w:szCs w:val="24"/>
              </w:rPr>
              <w:t>分）</w:t>
            </w:r>
          </w:p>
        </w:tc>
        <w:tc>
          <w:tcPr>
            <w:tcW w:w="2660" w:type="pct"/>
            <w:vAlign w:val="center"/>
          </w:tcPr>
          <w:p w14:paraId="43CCA704"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具体指标：每学期开展“推优入党”工作（</w:t>
            </w:r>
            <w:r w:rsidRPr="00F11E31">
              <w:rPr>
                <w:rFonts w:ascii="仿宋" w:eastAsia="仿宋" w:hAnsi="仿宋" w:cs="Times New Roman"/>
                <w:sz w:val="24"/>
                <w:szCs w:val="24"/>
              </w:rPr>
              <w:t>3</w:t>
            </w:r>
            <w:r w:rsidRPr="00F11E31">
              <w:rPr>
                <w:rFonts w:ascii="仿宋" w:eastAsia="仿宋" w:hAnsi="仿宋" w:cs="Times New Roman" w:hint="eastAsia"/>
                <w:sz w:val="24"/>
                <w:szCs w:val="24"/>
              </w:rPr>
              <w:t>分）。</w:t>
            </w:r>
          </w:p>
          <w:p w14:paraId="1D301DEC" w14:textId="77777777" w:rsidR="007642FE" w:rsidRPr="00F11E31" w:rsidRDefault="007642FE" w:rsidP="007642FE">
            <w:pPr>
              <w:tabs>
                <w:tab w:val="left" w:pos="312"/>
              </w:tabs>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评分细则：按期开展“推优入党”工作并提交备案名单，未开展“推优入党”工作则不得分。</w:t>
            </w:r>
          </w:p>
        </w:tc>
      </w:tr>
      <w:tr w:rsidR="007642FE" w14:paraId="7E98D72E" w14:textId="77777777" w:rsidTr="007642FE">
        <w:trPr>
          <w:trHeight w:val="1484"/>
          <w:jc w:val="center"/>
        </w:trPr>
        <w:tc>
          <w:tcPr>
            <w:tcW w:w="694" w:type="pct"/>
            <w:vMerge/>
            <w:vAlign w:val="center"/>
          </w:tcPr>
          <w:p w14:paraId="26890216" w14:textId="77777777" w:rsidR="007642FE" w:rsidRDefault="007642FE" w:rsidP="007642FE">
            <w:pPr>
              <w:adjustRightInd w:val="0"/>
              <w:snapToGrid w:val="0"/>
              <w:spacing w:line="240" w:lineRule="auto"/>
              <w:ind w:firstLineChars="0" w:firstLine="0"/>
              <w:jc w:val="center"/>
              <w:rPr>
                <w:rFonts w:ascii="仿宋" w:eastAsia="仿宋" w:hAnsi="仿宋" w:cs="仿宋"/>
                <w:b/>
                <w:sz w:val="24"/>
                <w:szCs w:val="24"/>
              </w:rPr>
            </w:pPr>
          </w:p>
        </w:tc>
        <w:tc>
          <w:tcPr>
            <w:tcW w:w="885" w:type="pct"/>
            <w:vMerge w:val="restart"/>
            <w:vAlign w:val="center"/>
          </w:tcPr>
          <w:p w14:paraId="7121C60E"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4.协同育人成效</w:t>
            </w:r>
          </w:p>
          <w:p w14:paraId="37B7EC8A"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w:t>
            </w:r>
            <w:r w:rsidRPr="00F11E31">
              <w:rPr>
                <w:rFonts w:ascii="仿宋" w:eastAsia="仿宋" w:hAnsi="仿宋" w:cs="Times New Roman"/>
                <w:sz w:val="24"/>
                <w:szCs w:val="24"/>
              </w:rPr>
              <w:t>20</w:t>
            </w:r>
            <w:r w:rsidRPr="00F11E31">
              <w:rPr>
                <w:rFonts w:ascii="仿宋" w:eastAsia="仿宋" w:hAnsi="仿宋" w:cs="Times New Roman" w:hint="eastAsia"/>
                <w:sz w:val="24"/>
                <w:szCs w:val="24"/>
              </w:rPr>
              <w:t>分）</w:t>
            </w:r>
          </w:p>
        </w:tc>
        <w:tc>
          <w:tcPr>
            <w:tcW w:w="761" w:type="pct"/>
            <w:vAlign w:val="center"/>
          </w:tcPr>
          <w:p w14:paraId="25FA41E0"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青年典型选树情况</w:t>
            </w:r>
          </w:p>
          <w:p w14:paraId="0CBDFCC1"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w:t>
            </w:r>
            <w:r w:rsidRPr="00F11E31">
              <w:rPr>
                <w:rFonts w:ascii="仿宋" w:eastAsia="仿宋" w:hAnsi="仿宋" w:cs="Times New Roman"/>
                <w:sz w:val="24"/>
                <w:szCs w:val="24"/>
              </w:rPr>
              <w:t>5</w:t>
            </w:r>
            <w:r w:rsidRPr="00F11E31">
              <w:rPr>
                <w:rFonts w:ascii="仿宋" w:eastAsia="仿宋" w:hAnsi="仿宋" w:cs="Times New Roman" w:hint="eastAsia"/>
                <w:sz w:val="24"/>
                <w:szCs w:val="24"/>
              </w:rPr>
              <w:t>分）</w:t>
            </w:r>
          </w:p>
        </w:tc>
        <w:tc>
          <w:tcPr>
            <w:tcW w:w="2660" w:type="pct"/>
            <w:vAlign w:val="center"/>
          </w:tcPr>
          <w:p w14:paraId="6F962B70" w14:textId="77777777" w:rsidR="007642FE" w:rsidRPr="00F11E31" w:rsidRDefault="007642FE" w:rsidP="007642FE">
            <w:pPr>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具体指标：学院积极选拔、挖掘青年典型及榜样，并推荐获奖（</w:t>
            </w:r>
            <w:r w:rsidRPr="00F11E31">
              <w:rPr>
                <w:rFonts w:ascii="仿宋" w:eastAsia="仿宋" w:hAnsi="仿宋" w:cs="Times New Roman"/>
                <w:sz w:val="24"/>
                <w:szCs w:val="24"/>
              </w:rPr>
              <w:t>5</w:t>
            </w:r>
            <w:r w:rsidRPr="00F11E31">
              <w:rPr>
                <w:rFonts w:ascii="仿宋" w:eastAsia="仿宋" w:hAnsi="仿宋" w:cs="Times New Roman" w:hint="eastAsia"/>
                <w:sz w:val="24"/>
                <w:szCs w:val="24"/>
              </w:rPr>
              <w:t>分）。</w:t>
            </w:r>
          </w:p>
          <w:p w14:paraId="6F0D51C9" w14:textId="77777777" w:rsidR="007642FE" w:rsidRPr="00F11E31" w:rsidRDefault="007642FE" w:rsidP="007642FE">
            <w:pPr>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评分细则：学院积极选拔、挖掘青年典型并报送学校参评得3分；获校级及以上奖励奖得</w:t>
            </w:r>
            <w:r w:rsidRPr="00F11E31">
              <w:rPr>
                <w:rFonts w:ascii="仿宋" w:eastAsia="仿宋" w:hAnsi="仿宋" w:cs="Times New Roman"/>
                <w:sz w:val="24"/>
                <w:szCs w:val="24"/>
              </w:rPr>
              <w:t>5</w:t>
            </w:r>
            <w:r w:rsidRPr="00F11E31">
              <w:rPr>
                <w:rFonts w:ascii="仿宋" w:eastAsia="仿宋" w:hAnsi="仿宋" w:cs="Times New Roman" w:hint="eastAsia"/>
                <w:sz w:val="24"/>
                <w:szCs w:val="24"/>
              </w:rPr>
              <w:t>分。</w:t>
            </w:r>
          </w:p>
        </w:tc>
      </w:tr>
      <w:tr w:rsidR="007642FE" w14:paraId="6DE7A878" w14:textId="77777777" w:rsidTr="007642FE">
        <w:trPr>
          <w:trHeight w:val="841"/>
          <w:jc w:val="center"/>
        </w:trPr>
        <w:tc>
          <w:tcPr>
            <w:tcW w:w="694" w:type="pct"/>
            <w:vMerge/>
            <w:vAlign w:val="center"/>
          </w:tcPr>
          <w:p w14:paraId="4883F7BF" w14:textId="77777777" w:rsidR="007642FE" w:rsidRDefault="007642FE" w:rsidP="007642FE">
            <w:pPr>
              <w:adjustRightInd w:val="0"/>
              <w:snapToGrid w:val="0"/>
              <w:spacing w:line="240" w:lineRule="auto"/>
              <w:ind w:firstLineChars="0" w:firstLine="0"/>
              <w:jc w:val="center"/>
              <w:rPr>
                <w:rFonts w:ascii="仿宋" w:eastAsia="仿宋" w:hAnsi="仿宋" w:cs="仿宋"/>
                <w:b/>
                <w:sz w:val="24"/>
                <w:szCs w:val="24"/>
              </w:rPr>
            </w:pPr>
          </w:p>
        </w:tc>
        <w:tc>
          <w:tcPr>
            <w:tcW w:w="885" w:type="pct"/>
            <w:vMerge/>
            <w:vAlign w:val="center"/>
          </w:tcPr>
          <w:p w14:paraId="09C433EE"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p>
        </w:tc>
        <w:tc>
          <w:tcPr>
            <w:tcW w:w="761" w:type="pct"/>
            <w:vAlign w:val="center"/>
          </w:tcPr>
          <w:p w14:paraId="4708E742"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第二课堂实践育人工作开展及学生获奖情况</w:t>
            </w:r>
          </w:p>
          <w:p w14:paraId="3B9CB8DA" w14:textId="77777777" w:rsidR="007642FE" w:rsidRPr="00F11E31" w:rsidRDefault="007642FE" w:rsidP="007642FE">
            <w:pPr>
              <w:adjustRightInd w:val="0"/>
              <w:snapToGrid w:val="0"/>
              <w:spacing w:line="240" w:lineRule="auto"/>
              <w:ind w:firstLineChars="0" w:firstLine="0"/>
              <w:jc w:val="center"/>
              <w:rPr>
                <w:rFonts w:ascii="仿宋" w:eastAsia="仿宋" w:hAnsi="仿宋" w:cs="Times New Roman"/>
                <w:sz w:val="24"/>
                <w:szCs w:val="24"/>
              </w:rPr>
            </w:pPr>
            <w:r w:rsidRPr="00F11E31">
              <w:rPr>
                <w:rFonts w:ascii="仿宋" w:eastAsia="仿宋" w:hAnsi="仿宋" w:cs="Times New Roman" w:hint="eastAsia"/>
                <w:sz w:val="24"/>
                <w:szCs w:val="24"/>
              </w:rPr>
              <w:t>（</w:t>
            </w:r>
            <w:r w:rsidRPr="00F11E31">
              <w:rPr>
                <w:rFonts w:ascii="仿宋" w:eastAsia="仿宋" w:hAnsi="仿宋" w:cs="Times New Roman"/>
                <w:sz w:val="24"/>
                <w:szCs w:val="24"/>
              </w:rPr>
              <w:t>5</w:t>
            </w:r>
            <w:r w:rsidRPr="00F11E31">
              <w:rPr>
                <w:rFonts w:ascii="仿宋" w:eastAsia="仿宋" w:hAnsi="仿宋" w:cs="Times New Roman" w:hint="eastAsia"/>
                <w:sz w:val="24"/>
                <w:szCs w:val="24"/>
              </w:rPr>
              <w:t>分）</w:t>
            </w:r>
          </w:p>
        </w:tc>
        <w:tc>
          <w:tcPr>
            <w:tcW w:w="2660" w:type="pct"/>
            <w:vAlign w:val="center"/>
          </w:tcPr>
          <w:p w14:paraId="066C4FED" w14:textId="77777777" w:rsidR="007642FE" w:rsidRPr="00F11E31" w:rsidRDefault="007642FE" w:rsidP="00E47F33">
            <w:pPr>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具体指标：创新开展第二课堂实践育人工作（</w:t>
            </w:r>
            <w:r w:rsidRPr="00F11E31">
              <w:rPr>
                <w:rFonts w:ascii="仿宋" w:eastAsia="仿宋" w:hAnsi="仿宋" w:cs="Times New Roman"/>
                <w:sz w:val="24"/>
                <w:szCs w:val="24"/>
              </w:rPr>
              <w:t>5</w:t>
            </w:r>
            <w:r w:rsidRPr="00F11E31">
              <w:rPr>
                <w:rFonts w:ascii="仿宋" w:eastAsia="仿宋" w:hAnsi="仿宋" w:cs="Times New Roman" w:hint="eastAsia"/>
                <w:sz w:val="24"/>
                <w:szCs w:val="24"/>
              </w:rPr>
              <w:t>分）。</w:t>
            </w:r>
          </w:p>
          <w:p w14:paraId="0442EA94" w14:textId="77777777" w:rsidR="007642FE" w:rsidRPr="00F11E31" w:rsidRDefault="007642FE" w:rsidP="00E47F33">
            <w:pPr>
              <w:adjustRightInd w:val="0"/>
              <w:snapToGrid w:val="0"/>
              <w:spacing w:line="240" w:lineRule="auto"/>
              <w:ind w:firstLineChars="0" w:firstLine="0"/>
              <w:jc w:val="left"/>
              <w:rPr>
                <w:rFonts w:ascii="仿宋" w:eastAsia="仿宋" w:hAnsi="仿宋" w:cs="Times New Roman"/>
                <w:sz w:val="24"/>
                <w:szCs w:val="24"/>
              </w:rPr>
            </w:pPr>
            <w:r w:rsidRPr="00F11E31">
              <w:rPr>
                <w:rFonts w:ascii="仿宋" w:eastAsia="仿宋" w:hAnsi="仿宋" w:cs="Times New Roman" w:hint="eastAsia"/>
                <w:sz w:val="24"/>
                <w:szCs w:val="24"/>
              </w:rPr>
              <w:t>评分细则：未开展特色活动不得分。</w:t>
            </w:r>
          </w:p>
        </w:tc>
      </w:tr>
      <w:tr w:rsidR="007642FE" w14:paraId="5C301710" w14:textId="77777777" w:rsidTr="007642FE">
        <w:trPr>
          <w:trHeight w:val="1052"/>
          <w:jc w:val="center"/>
        </w:trPr>
        <w:tc>
          <w:tcPr>
            <w:tcW w:w="694" w:type="pct"/>
            <w:vMerge/>
            <w:vAlign w:val="center"/>
          </w:tcPr>
          <w:p w14:paraId="6B36F5B5" w14:textId="77777777" w:rsidR="007642FE" w:rsidRDefault="007642FE" w:rsidP="007642FE">
            <w:pPr>
              <w:adjustRightInd w:val="0"/>
              <w:snapToGrid w:val="0"/>
              <w:spacing w:line="240" w:lineRule="auto"/>
              <w:ind w:firstLineChars="0" w:firstLine="0"/>
              <w:jc w:val="center"/>
              <w:rPr>
                <w:rFonts w:ascii="仿宋" w:eastAsia="仿宋" w:hAnsi="仿宋" w:cs="仿宋"/>
                <w:b/>
                <w:sz w:val="24"/>
                <w:szCs w:val="24"/>
              </w:rPr>
            </w:pPr>
          </w:p>
        </w:tc>
        <w:tc>
          <w:tcPr>
            <w:tcW w:w="885" w:type="pct"/>
            <w:vMerge/>
            <w:vAlign w:val="center"/>
          </w:tcPr>
          <w:p w14:paraId="367D132C" w14:textId="77777777" w:rsidR="007642FE" w:rsidRDefault="007642FE" w:rsidP="007642FE">
            <w:pPr>
              <w:tabs>
                <w:tab w:val="left" w:pos="312"/>
              </w:tabs>
              <w:adjustRightInd w:val="0"/>
              <w:snapToGrid w:val="0"/>
              <w:spacing w:line="240" w:lineRule="auto"/>
              <w:ind w:firstLineChars="0" w:firstLine="0"/>
              <w:jc w:val="center"/>
              <w:rPr>
                <w:rFonts w:ascii="仿宋" w:eastAsia="仿宋" w:hAnsi="仿宋" w:cs="仿宋"/>
                <w:sz w:val="24"/>
                <w:szCs w:val="24"/>
              </w:rPr>
            </w:pPr>
          </w:p>
        </w:tc>
        <w:tc>
          <w:tcPr>
            <w:tcW w:w="761" w:type="pct"/>
            <w:vAlign w:val="center"/>
          </w:tcPr>
          <w:p w14:paraId="7755408B" w14:textId="77777777" w:rsidR="007642FE" w:rsidRDefault="007642FE" w:rsidP="007642FE">
            <w:pPr>
              <w:adjustRightInd w:val="0"/>
              <w:snapToGrid w:val="0"/>
              <w:spacing w:line="240" w:lineRule="auto"/>
              <w:ind w:firstLineChars="0" w:firstLine="0"/>
              <w:jc w:val="center"/>
              <w:rPr>
                <w:rFonts w:ascii="仿宋" w:eastAsia="仿宋" w:hAnsi="仿宋" w:cs="仿宋"/>
                <w:sz w:val="24"/>
                <w:szCs w:val="24"/>
              </w:rPr>
            </w:pPr>
            <w:r w:rsidRPr="009A6705">
              <w:rPr>
                <w:rFonts w:ascii="仿宋" w:eastAsia="仿宋" w:hAnsi="仿宋" w:cs="仿宋" w:hint="eastAsia"/>
                <w:sz w:val="24"/>
                <w:szCs w:val="24"/>
              </w:rPr>
              <w:t>美育、劳育实践教育工作开展情况</w:t>
            </w:r>
            <w:r>
              <w:rPr>
                <w:rFonts w:ascii="仿宋" w:eastAsia="仿宋" w:hAnsi="仿宋" w:cs="仿宋" w:hint="eastAsia"/>
                <w:sz w:val="24"/>
                <w:szCs w:val="24"/>
              </w:rPr>
              <w:t>（5分）</w:t>
            </w:r>
          </w:p>
        </w:tc>
        <w:tc>
          <w:tcPr>
            <w:tcW w:w="2660" w:type="pct"/>
            <w:vAlign w:val="center"/>
          </w:tcPr>
          <w:p w14:paraId="1C9A123A" w14:textId="77777777" w:rsidR="007642FE" w:rsidRDefault="007642FE" w:rsidP="007642FE">
            <w:pPr>
              <w:tabs>
                <w:tab w:val="left" w:pos="312"/>
              </w:tabs>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具体指标：创新开展人文艺术素养教育工作（</w:t>
            </w:r>
            <w:r>
              <w:rPr>
                <w:rFonts w:ascii="仿宋" w:eastAsia="仿宋" w:hAnsi="仿宋" w:cs="仿宋"/>
                <w:sz w:val="24"/>
                <w:szCs w:val="24"/>
              </w:rPr>
              <w:t>5</w:t>
            </w:r>
            <w:r>
              <w:rPr>
                <w:rFonts w:ascii="仿宋" w:eastAsia="仿宋" w:hAnsi="仿宋" w:cs="仿宋" w:hint="eastAsia"/>
                <w:sz w:val="24"/>
                <w:szCs w:val="24"/>
              </w:rPr>
              <w:t>分）。</w:t>
            </w:r>
          </w:p>
          <w:p w14:paraId="5DBA0D1E" w14:textId="77777777" w:rsidR="007642FE" w:rsidRDefault="007642FE" w:rsidP="007642FE">
            <w:pPr>
              <w:tabs>
                <w:tab w:val="left" w:pos="312"/>
              </w:tabs>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评分细则：未开展特色活动不得分。</w:t>
            </w:r>
          </w:p>
        </w:tc>
      </w:tr>
      <w:tr w:rsidR="007642FE" w14:paraId="5FA34AC5" w14:textId="77777777" w:rsidTr="007642FE">
        <w:trPr>
          <w:trHeight w:val="1531"/>
          <w:jc w:val="center"/>
        </w:trPr>
        <w:tc>
          <w:tcPr>
            <w:tcW w:w="694" w:type="pct"/>
            <w:vMerge/>
            <w:vAlign w:val="center"/>
          </w:tcPr>
          <w:p w14:paraId="3BF1A18C" w14:textId="77777777" w:rsidR="007642FE" w:rsidRDefault="007642FE" w:rsidP="007642FE">
            <w:pPr>
              <w:adjustRightInd w:val="0"/>
              <w:snapToGrid w:val="0"/>
              <w:spacing w:line="240" w:lineRule="auto"/>
              <w:ind w:firstLineChars="0" w:firstLine="0"/>
              <w:jc w:val="center"/>
              <w:rPr>
                <w:rFonts w:ascii="仿宋" w:eastAsia="仿宋" w:hAnsi="仿宋" w:cs="仿宋"/>
                <w:b/>
                <w:sz w:val="24"/>
                <w:szCs w:val="24"/>
              </w:rPr>
            </w:pPr>
          </w:p>
        </w:tc>
        <w:tc>
          <w:tcPr>
            <w:tcW w:w="885" w:type="pct"/>
            <w:vMerge/>
            <w:vAlign w:val="center"/>
          </w:tcPr>
          <w:p w14:paraId="3FCF3E71" w14:textId="77777777" w:rsidR="007642FE" w:rsidRDefault="007642FE" w:rsidP="007642FE">
            <w:pPr>
              <w:adjustRightInd w:val="0"/>
              <w:snapToGrid w:val="0"/>
              <w:spacing w:line="240" w:lineRule="auto"/>
              <w:ind w:firstLineChars="0" w:firstLine="0"/>
              <w:jc w:val="center"/>
              <w:rPr>
                <w:rFonts w:ascii="仿宋" w:eastAsia="仿宋" w:hAnsi="仿宋" w:cs="仿宋"/>
                <w:sz w:val="24"/>
                <w:szCs w:val="24"/>
              </w:rPr>
            </w:pPr>
          </w:p>
        </w:tc>
        <w:tc>
          <w:tcPr>
            <w:tcW w:w="761" w:type="pct"/>
            <w:vAlign w:val="center"/>
          </w:tcPr>
          <w:p w14:paraId="0C9B52F0" w14:textId="77777777" w:rsidR="007642FE" w:rsidRDefault="007642FE" w:rsidP="007642FE">
            <w:pPr>
              <w:adjustRightInd w:val="0"/>
              <w:snapToGrid w:val="0"/>
              <w:spacing w:line="240" w:lineRule="auto"/>
              <w:ind w:firstLineChars="0" w:firstLine="0"/>
              <w:jc w:val="center"/>
              <w:rPr>
                <w:rFonts w:ascii="仿宋" w:eastAsia="仿宋" w:hAnsi="仿宋" w:cs="仿宋"/>
                <w:sz w:val="24"/>
                <w:szCs w:val="24"/>
              </w:rPr>
            </w:pPr>
            <w:r w:rsidRPr="009A6705">
              <w:rPr>
                <w:rFonts w:ascii="仿宋" w:eastAsia="仿宋" w:hAnsi="仿宋" w:cs="仿宋" w:hint="eastAsia"/>
                <w:sz w:val="24"/>
                <w:szCs w:val="24"/>
              </w:rPr>
              <w:t>组织学生注册志愿者及参与志愿服务工作情况</w:t>
            </w:r>
            <w:r>
              <w:rPr>
                <w:rFonts w:ascii="仿宋" w:eastAsia="仿宋" w:hAnsi="仿宋" w:cs="仿宋" w:hint="eastAsia"/>
                <w:sz w:val="24"/>
                <w:szCs w:val="24"/>
              </w:rPr>
              <w:t>（5分）</w:t>
            </w:r>
          </w:p>
        </w:tc>
        <w:tc>
          <w:tcPr>
            <w:tcW w:w="2660" w:type="pct"/>
            <w:vAlign w:val="center"/>
          </w:tcPr>
          <w:p w14:paraId="3DC98B84" w14:textId="77777777" w:rsidR="007642FE" w:rsidRDefault="007642FE" w:rsidP="007642FE">
            <w:pPr>
              <w:tabs>
                <w:tab w:val="left" w:pos="312"/>
              </w:tabs>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具体指标：挖掘、培育优秀志愿服务项目，不断提升志愿服务项目化、专业化、制度化水平（</w:t>
            </w:r>
            <w:r>
              <w:rPr>
                <w:rFonts w:ascii="仿宋" w:eastAsia="仿宋" w:hAnsi="仿宋" w:cs="仿宋"/>
                <w:sz w:val="24"/>
                <w:szCs w:val="24"/>
              </w:rPr>
              <w:t>5</w:t>
            </w:r>
            <w:r>
              <w:rPr>
                <w:rFonts w:ascii="仿宋" w:eastAsia="仿宋" w:hAnsi="仿宋" w:cs="仿宋" w:hint="eastAsia"/>
                <w:sz w:val="24"/>
                <w:szCs w:val="24"/>
              </w:rPr>
              <w:t>分）。</w:t>
            </w:r>
          </w:p>
          <w:p w14:paraId="77FA27FB" w14:textId="77777777" w:rsidR="007642FE" w:rsidRDefault="007642FE" w:rsidP="007642FE">
            <w:pPr>
              <w:tabs>
                <w:tab w:val="left" w:pos="312"/>
              </w:tabs>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评分细则：挖掘、扶持、培育、宣传优秀志愿服务项目得3分，项目获得校级及以上立项得</w:t>
            </w:r>
            <w:r>
              <w:rPr>
                <w:rFonts w:ascii="仿宋" w:eastAsia="仿宋" w:hAnsi="仿宋" w:cs="仿宋"/>
                <w:sz w:val="24"/>
                <w:szCs w:val="24"/>
              </w:rPr>
              <w:t>5</w:t>
            </w:r>
            <w:r>
              <w:rPr>
                <w:rFonts w:ascii="仿宋" w:eastAsia="仿宋" w:hAnsi="仿宋" w:cs="仿宋" w:hint="eastAsia"/>
                <w:sz w:val="24"/>
                <w:szCs w:val="24"/>
              </w:rPr>
              <w:t>分。</w:t>
            </w:r>
          </w:p>
        </w:tc>
      </w:tr>
      <w:tr w:rsidR="007642FE" w:rsidRPr="00F11E31" w14:paraId="6F081B97" w14:textId="77777777" w:rsidTr="007642FE">
        <w:trPr>
          <w:trHeight w:val="680"/>
          <w:jc w:val="center"/>
        </w:trPr>
        <w:tc>
          <w:tcPr>
            <w:tcW w:w="694" w:type="pct"/>
            <w:vMerge w:val="restart"/>
            <w:vAlign w:val="center"/>
          </w:tcPr>
          <w:p w14:paraId="167858C9" w14:textId="77777777" w:rsidR="007642FE" w:rsidRDefault="007642FE" w:rsidP="007642FE">
            <w:pPr>
              <w:adjustRightInd w:val="0"/>
              <w:snapToGrid w:val="0"/>
              <w:spacing w:line="240" w:lineRule="auto"/>
              <w:ind w:firstLineChars="0" w:firstLine="0"/>
              <w:jc w:val="center"/>
              <w:rPr>
                <w:rFonts w:ascii="仿宋" w:eastAsia="仿宋" w:hAnsi="仿宋" w:cs="仿宋"/>
                <w:b/>
                <w:sz w:val="24"/>
                <w:szCs w:val="24"/>
              </w:rPr>
            </w:pPr>
            <w:r>
              <w:rPr>
                <w:rFonts w:ascii="仿宋" w:eastAsia="仿宋" w:hAnsi="仿宋" w:cs="仿宋" w:hint="eastAsia"/>
                <w:b/>
                <w:sz w:val="24"/>
                <w:szCs w:val="24"/>
              </w:rPr>
              <w:t>加分项</w:t>
            </w:r>
          </w:p>
          <w:p w14:paraId="21F2DC1B" w14:textId="77777777" w:rsidR="007642FE" w:rsidRDefault="007642FE" w:rsidP="007642FE">
            <w:pPr>
              <w:adjustRightInd w:val="0"/>
              <w:snapToGrid w:val="0"/>
              <w:spacing w:line="240" w:lineRule="auto"/>
              <w:ind w:firstLineChars="0" w:firstLine="0"/>
              <w:jc w:val="center"/>
              <w:rPr>
                <w:rFonts w:ascii="仿宋" w:eastAsia="仿宋" w:hAnsi="仿宋" w:cs="仿宋"/>
                <w:b/>
                <w:sz w:val="24"/>
                <w:szCs w:val="24"/>
              </w:rPr>
            </w:pPr>
            <w:r>
              <w:rPr>
                <w:rFonts w:ascii="仿宋" w:eastAsia="仿宋" w:hAnsi="仿宋" w:cs="仿宋" w:hint="eastAsia"/>
                <w:b/>
                <w:sz w:val="24"/>
                <w:szCs w:val="24"/>
              </w:rPr>
              <w:t>（5分）</w:t>
            </w:r>
          </w:p>
        </w:tc>
        <w:tc>
          <w:tcPr>
            <w:tcW w:w="1646" w:type="pct"/>
            <w:gridSpan w:val="2"/>
            <w:vAlign w:val="center"/>
          </w:tcPr>
          <w:p w14:paraId="7CF2BD6A" w14:textId="77777777" w:rsidR="007642FE" w:rsidRPr="00F11E31" w:rsidRDefault="007642FE" w:rsidP="007642FE">
            <w:pPr>
              <w:adjustRightInd w:val="0"/>
              <w:snapToGrid w:val="0"/>
              <w:spacing w:line="240" w:lineRule="auto"/>
              <w:ind w:firstLineChars="0" w:firstLine="0"/>
              <w:jc w:val="center"/>
              <w:rPr>
                <w:rFonts w:ascii="黑体" w:eastAsia="黑体" w:hAnsi="黑体" w:cs="Times New Roman"/>
                <w:sz w:val="24"/>
                <w:szCs w:val="24"/>
              </w:rPr>
            </w:pPr>
            <w:r w:rsidRPr="00F11E31">
              <w:rPr>
                <w:rFonts w:ascii="黑体" w:eastAsia="黑体" w:hAnsi="黑体" w:cs="Times New Roman" w:hint="eastAsia"/>
                <w:sz w:val="24"/>
                <w:szCs w:val="24"/>
              </w:rPr>
              <w:t>考核重点内容</w:t>
            </w:r>
          </w:p>
        </w:tc>
        <w:tc>
          <w:tcPr>
            <w:tcW w:w="2660" w:type="pct"/>
            <w:vAlign w:val="center"/>
          </w:tcPr>
          <w:p w14:paraId="075981E6" w14:textId="77777777" w:rsidR="007642FE" w:rsidRPr="00F11E31" w:rsidRDefault="007642FE" w:rsidP="007642FE">
            <w:pPr>
              <w:tabs>
                <w:tab w:val="left" w:pos="312"/>
              </w:tabs>
              <w:adjustRightInd w:val="0"/>
              <w:snapToGrid w:val="0"/>
              <w:spacing w:line="240" w:lineRule="auto"/>
              <w:ind w:firstLineChars="0" w:firstLine="0"/>
              <w:jc w:val="center"/>
              <w:rPr>
                <w:rFonts w:ascii="黑体" w:eastAsia="黑体" w:hAnsi="黑体" w:cs="Times New Roman"/>
                <w:sz w:val="24"/>
                <w:szCs w:val="24"/>
              </w:rPr>
            </w:pPr>
            <w:r w:rsidRPr="00F11E31">
              <w:rPr>
                <w:rFonts w:ascii="黑体" w:eastAsia="黑体" w:hAnsi="黑体" w:cs="Times New Roman" w:hint="eastAsia"/>
                <w:sz w:val="24"/>
                <w:szCs w:val="24"/>
              </w:rPr>
              <w:t>具体指标及评分细则</w:t>
            </w:r>
          </w:p>
        </w:tc>
      </w:tr>
      <w:tr w:rsidR="007642FE" w14:paraId="5EC4CEAE" w14:textId="77777777" w:rsidTr="007642FE">
        <w:trPr>
          <w:trHeight w:val="875"/>
          <w:jc w:val="center"/>
        </w:trPr>
        <w:tc>
          <w:tcPr>
            <w:tcW w:w="694" w:type="pct"/>
            <w:vMerge/>
            <w:vAlign w:val="center"/>
          </w:tcPr>
          <w:p w14:paraId="251762F3" w14:textId="77777777" w:rsidR="007642FE" w:rsidRDefault="007642FE" w:rsidP="007642FE">
            <w:pPr>
              <w:adjustRightInd w:val="0"/>
              <w:snapToGrid w:val="0"/>
              <w:spacing w:line="240" w:lineRule="auto"/>
              <w:ind w:firstLineChars="0" w:firstLine="0"/>
              <w:jc w:val="center"/>
              <w:rPr>
                <w:rFonts w:ascii="仿宋" w:eastAsia="仿宋" w:hAnsi="仿宋" w:cs="仿宋"/>
                <w:b/>
                <w:sz w:val="24"/>
                <w:szCs w:val="24"/>
              </w:rPr>
            </w:pPr>
          </w:p>
        </w:tc>
        <w:tc>
          <w:tcPr>
            <w:tcW w:w="1646" w:type="pct"/>
            <w:gridSpan w:val="2"/>
            <w:vAlign w:val="center"/>
          </w:tcPr>
          <w:p w14:paraId="0D3BB7C2" w14:textId="77777777" w:rsidR="007642FE" w:rsidRDefault="007642FE" w:rsidP="007642FE">
            <w:pPr>
              <w:tabs>
                <w:tab w:val="left" w:pos="312"/>
              </w:tabs>
              <w:adjustRightInd w:val="0"/>
              <w:snapToGrid w:val="0"/>
              <w:spacing w:line="240" w:lineRule="auto"/>
              <w:ind w:firstLineChars="0" w:firstLine="0"/>
              <w:jc w:val="center"/>
              <w:rPr>
                <w:rFonts w:ascii="仿宋" w:eastAsia="仿宋" w:hAnsi="仿宋" w:cs="仿宋"/>
                <w:sz w:val="24"/>
                <w:szCs w:val="24"/>
              </w:rPr>
            </w:pPr>
            <w:r>
              <w:rPr>
                <w:rFonts w:ascii="仿宋" w:eastAsia="仿宋" w:hAnsi="仿宋" w:cs="仿宋" w:hint="eastAsia"/>
                <w:sz w:val="24"/>
                <w:szCs w:val="24"/>
              </w:rPr>
              <w:t>承担上级团</w:t>
            </w:r>
            <w:r>
              <w:rPr>
                <w:rFonts w:ascii="仿宋" w:eastAsia="仿宋" w:hAnsi="仿宋" w:cs="仿宋"/>
                <w:sz w:val="24"/>
                <w:szCs w:val="24"/>
              </w:rPr>
              <w:t>组织</w:t>
            </w:r>
            <w:r>
              <w:rPr>
                <w:rFonts w:ascii="仿宋" w:eastAsia="仿宋" w:hAnsi="仿宋" w:cs="仿宋" w:hint="eastAsia"/>
                <w:sz w:val="24"/>
                <w:szCs w:val="24"/>
              </w:rPr>
              <w:t>重点工作情况（3分）。</w:t>
            </w:r>
          </w:p>
        </w:tc>
        <w:tc>
          <w:tcPr>
            <w:tcW w:w="2660" w:type="pct"/>
            <w:vAlign w:val="center"/>
          </w:tcPr>
          <w:p w14:paraId="470538C9" w14:textId="77777777" w:rsidR="007642FE" w:rsidRDefault="007642FE" w:rsidP="007642FE">
            <w:pPr>
              <w:tabs>
                <w:tab w:val="left" w:pos="312"/>
              </w:tabs>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承担上级团组织</w:t>
            </w:r>
            <w:r>
              <w:rPr>
                <w:rFonts w:ascii="仿宋" w:eastAsia="仿宋" w:hAnsi="仿宋" w:cs="仿宋"/>
                <w:sz w:val="24"/>
                <w:szCs w:val="24"/>
              </w:rPr>
              <w:t>重点工作的，</w:t>
            </w:r>
            <w:r>
              <w:rPr>
                <w:rFonts w:ascii="仿宋" w:eastAsia="仿宋" w:hAnsi="仿宋" w:cs="仿宋" w:hint="eastAsia"/>
                <w:sz w:val="24"/>
                <w:szCs w:val="24"/>
              </w:rPr>
              <w:t>每项加1分，累加不超过3分。</w:t>
            </w:r>
          </w:p>
        </w:tc>
      </w:tr>
      <w:tr w:rsidR="007642FE" w14:paraId="081FAF3F" w14:textId="77777777" w:rsidTr="00A9213C">
        <w:trPr>
          <w:trHeight w:val="1129"/>
          <w:jc w:val="center"/>
        </w:trPr>
        <w:tc>
          <w:tcPr>
            <w:tcW w:w="694" w:type="pct"/>
            <w:vMerge/>
            <w:vAlign w:val="center"/>
          </w:tcPr>
          <w:p w14:paraId="3F39CA18" w14:textId="77777777" w:rsidR="007642FE" w:rsidRDefault="007642FE" w:rsidP="007642FE">
            <w:pPr>
              <w:adjustRightInd w:val="0"/>
              <w:snapToGrid w:val="0"/>
              <w:spacing w:line="240" w:lineRule="auto"/>
              <w:ind w:firstLineChars="0" w:firstLine="0"/>
              <w:jc w:val="center"/>
              <w:rPr>
                <w:rFonts w:ascii="仿宋" w:eastAsia="仿宋" w:hAnsi="仿宋" w:cs="仿宋"/>
                <w:b/>
                <w:sz w:val="24"/>
                <w:szCs w:val="24"/>
              </w:rPr>
            </w:pPr>
          </w:p>
        </w:tc>
        <w:tc>
          <w:tcPr>
            <w:tcW w:w="1646" w:type="pct"/>
            <w:gridSpan w:val="2"/>
            <w:vAlign w:val="center"/>
          </w:tcPr>
          <w:p w14:paraId="64BD2CCD" w14:textId="140CF8C2" w:rsidR="007642FE" w:rsidRDefault="007642FE" w:rsidP="007642FE">
            <w:pPr>
              <w:tabs>
                <w:tab w:val="left" w:pos="312"/>
              </w:tabs>
              <w:adjustRightInd w:val="0"/>
              <w:snapToGrid w:val="0"/>
              <w:spacing w:line="240" w:lineRule="auto"/>
              <w:ind w:firstLineChars="0" w:firstLine="0"/>
              <w:jc w:val="center"/>
              <w:rPr>
                <w:rFonts w:ascii="仿宋" w:eastAsia="仿宋" w:hAnsi="仿宋" w:cs="仿宋"/>
                <w:sz w:val="24"/>
                <w:szCs w:val="24"/>
              </w:rPr>
            </w:pPr>
            <w:r>
              <w:rPr>
                <w:rFonts w:ascii="仿宋" w:eastAsia="仿宋" w:hAnsi="仿宋" w:cs="仿宋" w:hint="eastAsia"/>
                <w:sz w:val="24"/>
                <w:szCs w:val="24"/>
              </w:rPr>
              <w:t>学院团委（团总支）（集体或个人）及其组织的工作集体或团队在共青团工作中获得省级及以上表彰情况（2分）。</w:t>
            </w:r>
          </w:p>
        </w:tc>
        <w:tc>
          <w:tcPr>
            <w:tcW w:w="2660" w:type="pct"/>
            <w:vAlign w:val="center"/>
          </w:tcPr>
          <w:p w14:paraId="486CA5EA" w14:textId="77777777" w:rsidR="007642FE" w:rsidRDefault="007642FE" w:rsidP="007642FE">
            <w:pPr>
              <w:tabs>
                <w:tab w:val="left" w:pos="312"/>
              </w:tabs>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sz w:val="24"/>
                <w:szCs w:val="24"/>
              </w:rPr>
              <w:t>获得国家级表彰的，每项加2分；获得省级表彰的，每项加1分；获得校级表彰的，每项加0.5分。累加不超过2分。</w:t>
            </w:r>
          </w:p>
        </w:tc>
      </w:tr>
    </w:tbl>
    <w:p w14:paraId="6636E654" w14:textId="77777777" w:rsidR="000E1530" w:rsidRPr="007642FE" w:rsidRDefault="000E1530">
      <w:pPr>
        <w:spacing w:line="240" w:lineRule="auto"/>
        <w:ind w:firstLineChars="0" w:firstLine="0"/>
        <w:jc w:val="center"/>
        <w:rPr>
          <w:rFonts w:ascii="Calibri" w:eastAsia="方正小标宋简体" w:hAnsi="Calibri" w:cs="Times New Roman"/>
          <w:sz w:val="21"/>
          <w:szCs w:val="24"/>
        </w:rPr>
      </w:pPr>
    </w:p>
    <w:sectPr w:rsidR="000E1530" w:rsidRPr="007642F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96EA" w14:textId="77777777" w:rsidR="00FF0A26" w:rsidRDefault="00FF0A26">
      <w:pPr>
        <w:spacing w:line="240" w:lineRule="auto"/>
        <w:ind w:firstLine="600"/>
      </w:pPr>
      <w:r>
        <w:separator/>
      </w:r>
    </w:p>
  </w:endnote>
  <w:endnote w:type="continuationSeparator" w:id="0">
    <w:p w14:paraId="408BF510" w14:textId="77777777" w:rsidR="00FF0A26" w:rsidRDefault="00FF0A26">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B2B" w14:textId="77777777" w:rsidR="006C39CA" w:rsidRDefault="006C39CA">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C0FB" w14:textId="77777777" w:rsidR="000E1530" w:rsidRDefault="00000000">
    <w:pPr>
      <w:snapToGrid w:val="0"/>
      <w:ind w:firstLine="360"/>
      <w:jc w:val="left"/>
      <w:rPr>
        <w:rFonts w:ascii="Calibri" w:eastAsia="宋体" w:hAnsi="Calibri" w:cs="Times New Roman"/>
        <w:sz w:val="18"/>
        <w:szCs w:val="24"/>
      </w:rPr>
    </w:pPr>
    <w:r>
      <w:rPr>
        <w:rFonts w:ascii="Calibri" w:eastAsia="宋体" w:hAnsi="Calibri" w:cs="Times New Roman"/>
        <w:noProof/>
        <w:sz w:val="18"/>
        <w:szCs w:val="24"/>
      </w:rPr>
      <mc:AlternateContent>
        <mc:Choice Requires="wps">
          <w:drawing>
            <wp:anchor distT="0" distB="0" distL="114300" distR="114300" simplePos="0" relativeHeight="251660288" behindDoc="0" locked="0" layoutInCell="1" allowOverlap="1" wp14:anchorId="42A215C5" wp14:editId="5F2A0DF7">
              <wp:simplePos x="0" y="0"/>
              <wp:positionH relativeFrom="margin">
                <wp:posOffset>4399915</wp:posOffset>
              </wp:positionH>
              <wp:positionV relativeFrom="paragraph">
                <wp:posOffset>0</wp:posOffset>
              </wp:positionV>
              <wp:extent cx="199390" cy="18288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99176"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D327C" w14:textId="77777777" w:rsidR="000E1530" w:rsidRDefault="00000000">
                          <w:pPr>
                            <w:snapToGrid w:val="0"/>
                            <w:ind w:firstLine="360"/>
                            <w:jc w:val="left"/>
                            <w:rPr>
                              <w:rFonts w:ascii="Calibri" w:eastAsia="宋体" w:hAnsi="Calibri" w:cs="Times New Roman"/>
                              <w:sz w:val="18"/>
                              <w:szCs w:val="24"/>
                            </w:rPr>
                          </w:pPr>
                          <w:r>
                            <w:rPr>
                              <w:rFonts w:ascii="Calibri" w:eastAsia="宋体" w:hAnsi="Calibri" w:cs="Times New Roman" w:hint="eastAsia"/>
                              <w:sz w:val="18"/>
                              <w:szCs w:val="24"/>
                            </w:rPr>
                            <w:fldChar w:fldCharType="begin"/>
                          </w:r>
                          <w:r>
                            <w:rPr>
                              <w:rFonts w:ascii="Calibri" w:eastAsia="宋体" w:hAnsi="Calibri" w:cs="Times New Roman" w:hint="eastAsia"/>
                              <w:sz w:val="18"/>
                              <w:szCs w:val="24"/>
                            </w:rPr>
                            <w:instrText xml:space="preserve"> PAGE  \* MERGEFORMAT </w:instrText>
                          </w:r>
                          <w:r>
                            <w:rPr>
                              <w:rFonts w:ascii="Calibri" w:eastAsia="宋体" w:hAnsi="Calibri" w:cs="Times New Roman" w:hint="eastAsia"/>
                              <w:sz w:val="18"/>
                              <w:szCs w:val="24"/>
                            </w:rPr>
                            <w:fldChar w:fldCharType="separate"/>
                          </w:r>
                          <w:r>
                            <w:rPr>
                              <w:rFonts w:ascii="Calibri" w:eastAsia="宋体" w:hAnsi="Calibri" w:cs="Times New Roman"/>
                              <w:sz w:val="18"/>
                              <w:szCs w:val="24"/>
                            </w:rPr>
                            <w:t>7</w:t>
                          </w:r>
                          <w:r>
                            <w:rPr>
                              <w:rFonts w:ascii="Calibri" w:eastAsia="宋体" w:hAnsi="Calibri" w:cs="Times New Roman" w:hint="eastAsia"/>
                              <w:sz w:val="18"/>
                              <w:szCs w:val="24"/>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42A215C5" id="_x0000_t202" coordsize="21600,21600" o:spt="202" path="m,l,21600r21600,l21600,xe">
              <v:stroke joinstyle="miter"/>
              <v:path gradientshapeok="t" o:connecttype="rect"/>
            </v:shapetype>
            <v:shape id="文本框 1" o:spid="_x0000_s1026" type="#_x0000_t202" style="position:absolute;left:0;text-align:left;margin-left:346.45pt;margin-top:0;width:15.7pt;height:2in;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" filled="f" stroked="f" strokeweight=".5pt">
              <v:textbox style="mso-fit-shape-to-text:t" inset="0,0,0,0">
                <w:txbxContent>
                  <w:p w14:paraId="0CFD327C" w14:textId="77777777" w:rsidR="000E1530" w:rsidRDefault="00000000">
                    <w:pPr>
                      <w:snapToGrid w:val="0"/>
                      <w:ind w:firstLine="360"/>
                      <w:jc w:val="left"/>
                      <w:rPr>
                        <w:rFonts w:ascii="Calibri" w:eastAsia="宋体" w:hAnsi="Calibri" w:cs="Times New Roman"/>
                        <w:sz w:val="18"/>
                        <w:szCs w:val="24"/>
                      </w:rPr>
                    </w:pPr>
                    <w:r>
                      <w:rPr>
                        <w:rFonts w:ascii="Calibri" w:eastAsia="宋体" w:hAnsi="Calibri" w:cs="Times New Roman" w:hint="eastAsia"/>
                        <w:sz w:val="18"/>
                        <w:szCs w:val="24"/>
                      </w:rPr>
                      <w:fldChar w:fldCharType="begin"/>
                    </w:r>
                    <w:r>
                      <w:rPr>
                        <w:rFonts w:ascii="Calibri" w:eastAsia="宋体" w:hAnsi="Calibri" w:cs="Times New Roman" w:hint="eastAsia"/>
                        <w:sz w:val="18"/>
                        <w:szCs w:val="24"/>
                      </w:rPr>
                      <w:instrText xml:space="preserve"> PAGE  \* MERGEFORMAT </w:instrText>
                    </w:r>
                    <w:r>
                      <w:rPr>
                        <w:rFonts w:ascii="Calibri" w:eastAsia="宋体" w:hAnsi="Calibri" w:cs="Times New Roman" w:hint="eastAsia"/>
                        <w:sz w:val="18"/>
                        <w:szCs w:val="24"/>
                      </w:rPr>
                      <w:fldChar w:fldCharType="separate"/>
                    </w:r>
                    <w:r>
                      <w:rPr>
                        <w:rFonts w:ascii="Calibri" w:eastAsia="宋体" w:hAnsi="Calibri" w:cs="Times New Roman"/>
                        <w:sz w:val="18"/>
                        <w:szCs w:val="24"/>
                      </w:rPr>
                      <w:t>7</w:t>
                    </w:r>
                    <w:r>
                      <w:rPr>
                        <w:rFonts w:ascii="Calibri" w:eastAsia="宋体" w:hAnsi="Calibri" w:cs="Times New Roman" w:hint="eastAsia"/>
                        <w:sz w:val="18"/>
                        <w:szCs w:val="2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9F00" w14:textId="77777777" w:rsidR="006C39CA" w:rsidRDefault="006C39CA">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0392" w14:textId="77777777" w:rsidR="00FF0A26" w:rsidRDefault="00FF0A26">
      <w:pPr>
        <w:spacing w:line="240" w:lineRule="auto"/>
        <w:ind w:firstLine="600"/>
      </w:pPr>
      <w:r>
        <w:separator/>
      </w:r>
    </w:p>
  </w:footnote>
  <w:footnote w:type="continuationSeparator" w:id="0">
    <w:p w14:paraId="48E4F408" w14:textId="77777777" w:rsidR="00FF0A26" w:rsidRDefault="00FF0A26">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838E" w14:textId="77777777" w:rsidR="006C39CA" w:rsidRDefault="006C39CA">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E858" w14:textId="77777777" w:rsidR="006C39CA" w:rsidRDefault="006C39CA" w:rsidP="006C39CA">
    <w:pPr>
      <w:pStyle w:val="ac"/>
      <w:ind w:firstLine="6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21F5" w14:textId="77777777" w:rsidR="006C39CA" w:rsidRDefault="006C39CA">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B11FBA"/>
    <w:multiLevelType w:val="singleLevel"/>
    <w:tmpl w:val="8DB11FBA"/>
    <w:lvl w:ilvl="0">
      <w:start w:val="3"/>
      <w:numFmt w:val="decimal"/>
      <w:lvlText w:val="%1."/>
      <w:lvlJc w:val="left"/>
      <w:pPr>
        <w:tabs>
          <w:tab w:val="left" w:pos="312"/>
        </w:tabs>
      </w:pPr>
    </w:lvl>
  </w:abstractNum>
  <w:abstractNum w:abstractNumId="1" w15:restartNumberingAfterBreak="0">
    <w:nsid w:val="3BDC67EA"/>
    <w:multiLevelType w:val="singleLevel"/>
    <w:tmpl w:val="3BDC67EA"/>
    <w:lvl w:ilvl="0">
      <w:start w:val="2"/>
      <w:numFmt w:val="decimal"/>
      <w:lvlText w:val="%1."/>
      <w:lvlJc w:val="left"/>
      <w:pPr>
        <w:tabs>
          <w:tab w:val="left" w:pos="312"/>
        </w:tabs>
      </w:pPr>
    </w:lvl>
  </w:abstractNum>
  <w:num w:numId="1" w16cid:durableId="1908951854">
    <w:abstractNumId w:val="1"/>
  </w:num>
  <w:num w:numId="2" w16cid:durableId="77486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HorizontalSpacing w:val="150"/>
  <w:drawingGridVerticalSpacing w:val="204"/>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E587AAD"/>
    <w:rsid w:val="00003FC9"/>
    <w:rsid w:val="000E1530"/>
    <w:rsid w:val="00104CD0"/>
    <w:rsid w:val="00211F9B"/>
    <w:rsid w:val="00217AF4"/>
    <w:rsid w:val="00272625"/>
    <w:rsid w:val="003146D7"/>
    <w:rsid w:val="003348B3"/>
    <w:rsid w:val="003B0F55"/>
    <w:rsid w:val="003F57DF"/>
    <w:rsid w:val="004606E0"/>
    <w:rsid w:val="004C3AE3"/>
    <w:rsid w:val="004F5F04"/>
    <w:rsid w:val="0053471D"/>
    <w:rsid w:val="00565027"/>
    <w:rsid w:val="0057156C"/>
    <w:rsid w:val="0058421C"/>
    <w:rsid w:val="005B3539"/>
    <w:rsid w:val="0060418A"/>
    <w:rsid w:val="006C39CA"/>
    <w:rsid w:val="007642FE"/>
    <w:rsid w:val="008117A5"/>
    <w:rsid w:val="00813B5D"/>
    <w:rsid w:val="008C4AC6"/>
    <w:rsid w:val="00911771"/>
    <w:rsid w:val="0098274D"/>
    <w:rsid w:val="009C417B"/>
    <w:rsid w:val="009D170E"/>
    <w:rsid w:val="00A25D39"/>
    <w:rsid w:val="00A517BD"/>
    <w:rsid w:val="00A9213C"/>
    <w:rsid w:val="00AF40D5"/>
    <w:rsid w:val="00BB03D8"/>
    <w:rsid w:val="00BD72ED"/>
    <w:rsid w:val="00C704EC"/>
    <w:rsid w:val="00C93877"/>
    <w:rsid w:val="00D80362"/>
    <w:rsid w:val="00DE4BE7"/>
    <w:rsid w:val="00DE6752"/>
    <w:rsid w:val="00DE7805"/>
    <w:rsid w:val="00DF2B3C"/>
    <w:rsid w:val="00E15A65"/>
    <w:rsid w:val="00E47F33"/>
    <w:rsid w:val="00E837FA"/>
    <w:rsid w:val="00FC2CB1"/>
    <w:rsid w:val="00FD2789"/>
    <w:rsid w:val="00FE2E46"/>
    <w:rsid w:val="00FF0A26"/>
    <w:rsid w:val="01973A39"/>
    <w:rsid w:val="0DC65C95"/>
    <w:rsid w:val="0EE67252"/>
    <w:rsid w:val="2BBD32A0"/>
    <w:rsid w:val="3ABB23B5"/>
    <w:rsid w:val="3BCD4C35"/>
    <w:rsid w:val="3EBE3118"/>
    <w:rsid w:val="40987D48"/>
    <w:rsid w:val="418410FA"/>
    <w:rsid w:val="48305A69"/>
    <w:rsid w:val="496602EA"/>
    <w:rsid w:val="62850216"/>
    <w:rsid w:val="6E587AAD"/>
    <w:rsid w:val="71364A0E"/>
    <w:rsid w:val="78097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93FC2"/>
  <w15:docId w15:val="{92280A68-BDC4-4BBA-879A-E6B8E3B8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spacing w:line="460" w:lineRule="exact"/>
      <w:ind w:firstLineChars="200" w:firstLine="200"/>
      <w:jc w:val="both"/>
    </w:pPr>
    <w:rPr>
      <w:rFonts w:asciiTheme="minorHAnsi" w:eastAsia="仿宋_GB2312" w:hAnsiTheme="minorHAnsi" w:cstheme="minorBidi"/>
      <w:kern w:val="2"/>
      <w:sz w:val="30"/>
      <w:szCs w:val="22"/>
    </w:rPr>
  </w:style>
  <w:style w:type="paragraph" w:styleId="1">
    <w:name w:val="heading 1"/>
    <w:basedOn w:val="a"/>
    <w:next w:val="a"/>
    <w:qFormat/>
    <w:pPr>
      <w:keepNext/>
      <w:keepLines/>
      <w:spacing w:line="600" w:lineRule="exact"/>
      <w:outlineLvl w:val="0"/>
    </w:pPr>
    <w:rPr>
      <w:rFonts w:eastAsia="方正小标宋简体"/>
      <w:b/>
      <w:bCs/>
      <w:kern w:val="44"/>
      <w:sz w:val="44"/>
    </w:rPr>
  </w:style>
  <w:style w:type="paragraph" w:styleId="5">
    <w:name w:val="heading 5"/>
    <w:basedOn w:val="a"/>
    <w:next w:val="a"/>
    <w:link w:val="50"/>
    <w:semiHidden/>
    <w:unhideWhenUsed/>
    <w:qFormat/>
    <w:rsid w:val="009D170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spacing w:line="240" w:lineRule="atLeast"/>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customStyle="1" w:styleId="aa">
    <w:name w:val="正文一 字符"/>
    <w:link w:val="ab"/>
    <w:qFormat/>
    <w:rPr>
      <w:rFonts w:ascii="仿宋_GB2312" w:hAnsi="仿宋_GB2312"/>
      <w:sz w:val="32"/>
    </w:rPr>
  </w:style>
  <w:style w:type="paragraph" w:customStyle="1" w:styleId="ab">
    <w:name w:val="正文一"/>
    <w:basedOn w:val="a"/>
    <w:link w:val="aa"/>
    <w:qFormat/>
    <w:pPr>
      <w:ind w:firstLine="640"/>
      <w:jc w:val="left"/>
    </w:pPr>
    <w:rPr>
      <w:rFonts w:ascii="仿宋_GB2312" w:hAnsi="仿宋_GB2312"/>
      <w:sz w:val="32"/>
    </w:rPr>
  </w:style>
  <w:style w:type="character" w:customStyle="1" w:styleId="a6">
    <w:name w:val="页眉 字符"/>
    <w:basedOn w:val="a0"/>
    <w:link w:val="a5"/>
    <w:qFormat/>
    <w:rPr>
      <w:rFonts w:asciiTheme="minorHAnsi" w:eastAsia="仿宋_GB2312" w:hAnsiTheme="minorHAnsi" w:cstheme="minorBidi"/>
      <w:kern w:val="2"/>
      <w:sz w:val="18"/>
      <w:szCs w:val="18"/>
    </w:rPr>
  </w:style>
  <w:style w:type="character" w:customStyle="1" w:styleId="a4">
    <w:name w:val="页脚 字符"/>
    <w:basedOn w:val="a0"/>
    <w:link w:val="a3"/>
    <w:qFormat/>
    <w:rPr>
      <w:rFonts w:asciiTheme="minorHAnsi" w:eastAsia="仿宋_GB2312" w:hAnsiTheme="minorHAnsi" w:cstheme="minorBidi"/>
      <w:kern w:val="2"/>
      <w:sz w:val="18"/>
      <w:szCs w:val="18"/>
    </w:rPr>
  </w:style>
  <w:style w:type="paragraph" w:customStyle="1" w:styleId="10">
    <w:name w:val="列表段落1"/>
    <w:basedOn w:val="a"/>
    <w:uiPriority w:val="34"/>
    <w:qFormat/>
    <w:pPr>
      <w:ind w:firstLine="420"/>
    </w:pPr>
  </w:style>
  <w:style w:type="character" w:customStyle="1" w:styleId="50">
    <w:name w:val="标题 5 字符"/>
    <w:basedOn w:val="a0"/>
    <w:link w:val="5"/>
    <w:semiHidden/>
    <w:rsid w:val="009D170E"/>
    <w:rPr>
      <w:rFonts w:asciiTheme="minorHAnsi" w:eastAsia="仿宋_GB2312" w:hAnsiTheme="minorHAnsi" w:cstheme="minorBidi"/>
      <w:b/>
      <w:bCs/>
      <w:kern w:val="2"/>
      <w:sz w:val="28"/>
      <w:szCs w:val="28"/>
    </w:rPr>
  </w:style>
  <w:style w:type="paragraph" w:styleId="ac">
    <w:name w:val="Title"/>
    <w:basedOn w:val="a"/>
    <w:next w:val="a"/>
    <w:link w:val="ad"/>
    <w:qFormat/>
    <w:rsid w:val="00D80362"/>
    <w:pPr>
      <w:spacing w:before="240" w:after="60"/>
      <w:jc w:val="center"/>
      <w:outlineLvl w:val="0"/>
    </w:pPr>
    <w:rPr>
      <w:rFonts w:asciiTheme="majorHAnsi" w:eastAsiaTheme="majorEastAsia" w:hAnsiTheme="majorHAnsi" w:cstheme="majorBidi"/>
      <w:b/>
      <w:bCs/>
      <w:sz w:val="32"/>
      <w:szCs w:val="32"/>
    </w:rPr>
  </w:style>
  <w:style w:type="character" w:customStyle="1" w:styleId="ad">
    <w:name w:val="标题 字符"/>
    <w:basedOn w:val="a0"/>
    <w:link w:val="ac"/>
    <w:rsid w:val="00D80362"/>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209648">
      <w:bodyDiv w:val="1"/>
      <w:marLeft w:val="0"/>
      <w:marRight w:val="0"/>
      <w:marTop w:val="0"/>
      <w:marBottom w:val="0"/>
      <w:divBdr>
        <w:top w:val="none" w:sz="0" w:space="0" w:color="auto"/>
        <w:left w:val="none" w:sz="0" w:space="0" w:color="auto"/>
        <w:bottom w:val="none" w:sz="0" w:space="0" w:color="auto"/>
        <w:right w:val="none" w:sz="0" w:space="0" w:color="auto"/>
      </w:divBdr>
    </w:div>
    <w:div w:id="168644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654E5-DF99-449A-8871-2D96E5E7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452</Words>
  <Characters>2581</Characters>
  <Application>Microsoft Office Word</Application>
  <DocSecurity>0</DocSecurity>
  <Lines>21</Lines>
  <Paragraphs>6</Paragraphs>
  <ScaleCrop>false</ScaleCrop>
  <Company>CHINA</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李司铎</dc:creator>
  <cp:lastModifiedBy>闫 宁波</cp:lastModifiedBy>
  <cp:revision>26</cp:revision>
  <cp:lastPrinted>2022-03-09T07:41:00Z</cp:lastPrinted>
  <dcterms:created xsi:type="dcterms:W3CDTF">2020-05-28T01:03:00Z</dcterms:created>
  <dcterms:modified xsi:type="dcterms:W3CDTF">2023-02-13T11:19:00Z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