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82" w:rsidRDefault="003B1982" w:rsidP="003B1982">
      <w:pPr>
        <w:widowControl/>
        <w:ind w:firstLine="601"/>
        <w:rPr>
          <w:rFonts w:ascii="仿宋_GB2312" w:eastAsia="仿宋_GB2312" w:hAnsi="宋体"/>
          <w:color w:val="000000"/>
          <w:kern w:val="0"/>
          <w:sz w:val="28"/>
          <w:lang w:val="zh-CN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lang w:val="zh-CN"/>
        </w:rPr>
        <w:t>附件2：</w:t>
      </w:r>
    </w:p>
    <w:p w:rsidR="003B1982" w:rsidRDefault="003B1982" w:rsidP="003B1982">
      <w:pPr>
        <w:widowControl/>
        <w:jc w:val="center"/>
        <w:textAlignment w:val="baseline"/>
        <w:rPr>
          <w:rFonts w:ascii="仿宋_GB2312" w:eastAsia="仿宋_GB2312" w:hAnsi="宋体"/>
          <w:b/>
          <w:color w:val="000000"/>
          <w:kern w:val="0"/>
          <w:sz w:val="28"/>
          <w:lang w:val="zh-CN"/>
        </w:rPr>
      </w:pPr>
      <w:r>
        <w:rPr>
          <w:rFonts w:ascii="仿宋_GB2312" w:eastAsia="仿宋_GB2312" w:hAnsi="宋体" w:hint="eastAsia"/>
          <w:b/>
          <w:color w:val="000000"/>
          <w:kern w:val="0"/>
          <w:sz w:val="28"/>
          <w:lang w:val="zh-CN"/>
        </w:rPr>
        <w:t>各学院名额分配表</w:t>
      </w:r>
    </w:p>
    <w:tbl>
      <w:tblPr>
        <w:tblW w:w="9161" w:type="dxa"/>
        <w:jc w:val="center"/>
        <w:tblLayout w:type="fixed"/>
        <w:tblLook w:val="0000" w:firstRow="0" w:lastRow="0" w:firstColumn="0" w:lastColumn="0" w:noHBand="0" w:noVBand="0"/>
      </w:tblPr>
      <w:tblGrid>
        <w:gridCol w:w="2481"/>
        <w:gridCol w:w="1106"/>
        <w:gridCol w:w="1096"/>
        <w:gridCol w:w="2065"/>
        <w:gridCol w:w="2413"/>
      </w:tblGrid>
      <w:tr w:rsidR="00E177E2" w:rsidRPr="00EB47D6" w:rsidTr="003E0D6A">
        <w:trPr>
          <w:trHeight w:val="556"/>
          <w:jc w:val="center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 w:rsidRPr="00EB47D6">
              <w:rPr>
                <w:rFonts w:ascii="黑体" w:eastAsia="黑体" w:hAnsi="宋体" w:hint="eastAsia"/>
                <w:color w:val="000000"/>
                <w:sz w:val="24"/>
              </w:rPr>
              <w:t>学   院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 w:rsidRPr="00EB47D6">
              <w:rPr>
                <w:rFonts w:ascii="黑体" w:eastAsia="黑体" w:hAnsi="宋体" w:hint="eastAsia"/>
                <w:color w:val="000000"/>
                <w:sz w:val="24"/>
              </w:rPr>
              <w:t>先进个人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 w:rsidRPr="00EB47D6">
              <w:rPr>
                <w:rFonts w:ascii="黑体" w:eastAsia="黑体" w:hAnsi="宋体" w:hint="eastAsia"/>
                <w:color w:val="000000"/>
                <w:sz w:val="24"/>
              </w:rPr>
              <w:t>优秀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实践</w:t>
            </w:r>
            <w:r w:rsidRPr="00EB47D6">
              <w:rPr>
                <w:rFonts w:ascii="黑体" w:eastAsia="黑体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 w:rsidRPr="00EB47D6">
              <w:rPr>
                <w:rFonts w:ascii="黑体" w:eastAsia="黑体" w:hAnsi="宋体" w:hint="eastAsia"/>
                <w:color w:val="000000"/>
                <w:sz w:val="24"/>
              </w:rPr>
              <w:t xml:space="preserve"> 优秀实践队</w:t>
            </w:r>
          </w:p>
        </w:tc>
      </w:tr>
      <w:tr w:rsidR="00E177E2" w:rsidRPr="00EB47D6" w:rsidTr="003E0D6A">
        <w:trPr>
          <w:trHeight w:val="397"/>
          <w:jc w:val="center"/>
        </w:trPr>
        <w:tc>
          <w:tcPr>
            <w:tcW w:w="2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本科生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研究生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A+B</w:t>
            </w: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E177E2" w:rsidRPr="00EB47D6" w:rsidTr="003E0D6A">
        <w:trPr>
          <w:trHeight w:val="260"/>
          <w:jc w:val="center"/>
        </w:trPr>
        <w:tc>
          <w:tcPr>
            <w:tcW w:w="2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left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A+</w:t>
            </w:r>
            <w:r>
              <w:rPr>
                <w:rFonts w:ascii="黑体" w:eastAsia="黑体" w:hAnsi="宋体"/>
                <w:color w:val="000000"/>
                <w:sz w:val="24"/>
              </w:rPr>
              <w:t>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A+</w:t>
            </w:r>
            <w:r>
              <w:rPr>
                <w:rFonts w:ascii="黑体" w:eastAsia="黑体" w:hAnsi="宋体"/>
                <w:color w:val="000000"/>
                <w:sz w:val="24"/>
              </w:rPr>
              <w:t>B</w:t>
            </w:r>
          </w:p>
        </w:tc>
        <w:tc>
          <w:tcPr>
            <w:tcW w:w="2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7E2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EB47D6" w:rsidRDefault="00E177E2" w:rsidP="0004618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 w:val="24"/>
              </w:rPr>
            </w:pP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马克思主义学院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341A6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0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625A2D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AE4FB2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0+</w:t>
            </w:r>
            <w:r w:rsidR="00287FDB">
              <w:rPr>
                <w:rFonts w:ascii="仿宋_GB2312" w:eastAsia="仿宋_GB2312" w:hAnsi="宋体"/>
                <w:color w:val="000000"/>
                <w:sz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ED52DF" w:rsidP="00ED52D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0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哲 学 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341A6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2+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AE4FB2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经济学院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341A6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+</w:t>
            </w:r>
            <w:r w:rsidR="00944518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625A2D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3B71AE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ED52DF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财政税务学院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341A6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+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6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金融学院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743E5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12+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12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E177E2" w:rsidRPr="007059E9" w:rsidTr="003E0D6A">
        <w:trPr>
          <w:trHeight w:val="478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法 学 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11+</w:t>
            </w:r>
            <w:r w:rsidR="001F0EDE">
              <w:rPr>
                <w:rFonts w:ascii="仿宋_GB2312" w:eastAsia="仿宋_GB2312" w:hAnsi="宋体" w:cs="宋体"/>
                <w:sz w:val="24"/>
                <w:szCs w:val="24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7B2E3F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944518"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刑事司法学院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外国语学院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E730CF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  <w:r w:rsidR="000811AC">
              <w:rPr>
                <w:rFonts w:ascii="仿宋_GB2312" w:eastAsia="仿宋_GB2312" w:hAnsi="宋体" w:cs="宋体" w:hint="eastAsia"/>
                <w:sz w:val="24"/>
                <w:szCs w:val="24"/>
              </w:rPr>
              <w:t>+</w:t>
            </w:r>
            <w:r w:rsidR="00944518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F50883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F50AF9"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  <w:r w:rsidR="00341A66" w:rsidRPr="00F50AF9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E177E2" w:rsidRPr="007059E9" w:rsidTr="003E0D6A">
        <w:trPr>
          <w:trHeight w:val="585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新闻与文化传播学院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625A2D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4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工商管理学院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会计学院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11+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</w:tr>
      <w:tr w:rsidR="00E177E2" w:rsidRPr="007059E9" w:rsidTr="003E0D6A">
        <w:trPr>
          <w:trHeight w:val="452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公共管理学院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3+</w:t>
            </w:r>
            <w:r w:rsidR="002F6C36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E177E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信息与安全工程学院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5+</w:t>
            </w:r>
            <w:r w:rsidR="00E93BAE">
              <w:rPr>
                <w:rFonts w:ascii="仿宋_GB2312" w:eastAsia="仿宋_GB2312" w:hAnsi="宋体" w:cs="宋体"/>
                <w:sz w:val="24"/>
                <w:szCs w:val="24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743E56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61FA8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</w:tr>
      <w:tr w:rsidR="00E177E2" w:rsidRPr="007059E9" w:rsidTr="003E0D6A">
        <w:trPr>
          <w:trHeight w:val="665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4F7651">
              <w:rPr>
                <w:rFonts w:ascii="仿宋_GB2312" w:eastAsia="仿宋_GB2312" w:hAnsi="宋体" w:hint="eastAsia"/>
                <w:sz w:val="24"/>
              </w:rPr>
              <w:t>统计与数学学院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3+</w:t>
            </w:r>
            <w:r w:rsidR="00944518">
              <w:rPr>
                <w:rFonts w:ascii="仿宋_GB2312" w:eastAsia="仿宋_GB2312" w:hAnsi="宋体" w:cs="宋体"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555F70" w:rsidRDefault="00944518" w:rsidP="0004618E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Pr="007059E9" w:rsidRDefault="00561FA8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  <w:r w:rsidR="00341A6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2F6C36"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E177E2" w:rsidRPr="007059E9" w:rsidTr="003E0D6A">
        <w:trPr>
          <w:trHeight w:val="514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7E2" w:rsidRPr="004F7651" w:rsidRDefault="00E177E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文澜学院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77E2" w:rsidRPr="00555F70" w:rsidRDefault="000811AC" w:rsidP="000461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2+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77E2" w:rsidRPr="00555F70" w:rsidRDefault="00743E56" w:rsidP="000461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7E2" w:rsidRPr="00AE4FB2" w:rsidRDefault="00ED52DF" w:rsidP="003E0D6A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77E2" w:rsidRDefault="00542153" w:rsidP="000461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</w:tr>
      <w:tr w:rsidR="002F6C36" w:rsidRPr="007059E9" w:rsidTr="003E0D6A">
        <w:trPr>
          <w:trHeight w:val="535"/>
          <w:jc w:val="center"/>
        </w:trPr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36" w:rsidRDefault="002F6C3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中韩国际教育学院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6C36" w:rsidRDefault="002F6C36" w:rsidP="000461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2+</w:t>
            </w: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6C36" w:rsidRDefault="002F6C36" w:rsidP="0004618E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36" w:rsidRDefault="002F6C3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2+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C36" w:rsidRDefault="00542153" w:rsidP="000461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</w:tr>
      <w:tr w:rsidR="003B198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82" w:rsidRPr="007059E9" w:rsidRDefault="003B1982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059E9">
              <w:rPr>
                <w:rFonts w:ascii="仿宋_GB2312" w:eastAsia="仿宋_GB2312" w:hAnsi="宋体" w:hint="eastAsia"/>
                <w:color w:val="000000"/>
                <w:sz w:val="24"/>
              </w:rPr>
              <w:t>校级组织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82" w:rsidRPr="00555F70" w:rsidRDefault="00743E56" w:rsidP="00BC0262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982" w:rsidRPr="00195C27" w:rsidRDefault="00FF2A8D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982" w:rsidRPr="00195C27" w:rsidRDefault="004C3D1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7</w:t>
            </w:r>
          </w:p>
        </w:tc>
      </w:tr>
      <w:tr w:rsidR="00BC0262" w:rsidRPr="007059E9" w:rsidTr="003E0D6A">
        <w:trPr>
          <w:trHeight w:val="556"/>
          <w:jc w:val="center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62" w:rsidRPr="007059E9" w:rsidRDefault="008B052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专项</w:t>
            </w:r>
            <w:r w:rsidR="00BC0262">
              <w:rPr>
                <w:rFonts w:ascii="仿宋_GB2312" w:eastAsia="仿宋_GB2312" w:hAnsi="宋体" w:hint="eastAsia"/>
                <w:color w:val="000000"/>
                <w:sz w:val="24"/>
              </w:rPr>
              <w:t>社会实践队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262" w:rsidRDefault="00BC0262" w:rsidP="00F50AF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262" w:rsidRDefault="004C3D1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0262" w:rsidRPr="007059E9" w:rsidRDefault="004C3D1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</w:tr>
      <w:tr w:rsidR="005B1A09" w:rsidRPr="007059E9" w:rsidTr="003E0D6A">
        <w:trPr>
          <w:trHeight w:val="602"/>
          <w:jc w:val="center"/>
        </w:trPr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A09" w:rsidRPr="007059E9" w:rsidRDefault="005B1A09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7059E9">
              <w:rPr>
                <w:rFonts w:ascii="仿宋_GB2312" w:eastAsia="仿宋_GB2312" w:hAnsi="宋体" w:hint="eastAsia"/>
                <w:color w:val="000000"/>
                <w:sz w:val="24"/>
              </w:rPr>
              <w:t>总计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A09" w:rsidRPr="007059E9" w:rsidRDefault="00D87443" w:rsidP="00341A66">
            <w:pPr>
              <w:autoSpaceDN w:val="0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13</w:t>
            </w:r>
            <w:r w:rsidR="00287FDB"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  <w:r w:rsidR="00E730CF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1F0EDE">
              <w:rPr>
                <w:rFonts w:ascii="仿宋_GB2312" w:eastAsia="仿宋_GB2312" w:hAnsi="宋体"/>
                <w:color w:val="000000"/>
                <w:sz w:val="24"/>
              </w:rPr>
              <w:t>153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A09" w:rsidRPr="007059E9" w:rsidRDefault="00D87443" w:rsidP="005B1A09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A09" w:rsidRPr="00AE4FB2" w:rsidRDefault="004C3D16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055226">
              <w:rPr>
                <w:rFonts w:ascii="仿宋_GB2312" w:eastAsia="仿宋_GB2312" w:hAnsi="宋体" w:hint="eastAsia"/>
                <w:color w:val="000000"/>
                <w:sz w:val="24"/>
              </w:rPr>
              <w:t>100</w:t>
            </w:r>
            <w:r w:rsidR="003B71AE" w:rsidRPr="00055226">
              <w:rPr>
                <w:rFonts w:ascii="仿宋_GB2312" w:eastAsia="仿宋_GB2312" w:hAnsi="宋体" w:hint="eastAsia"/>
                <w:color w:val="000000"/>
                <w:sz w:val="24"/>
              </w:rPr>
              <w:t>+</w:t>
            </w:r>
            <w:r w:rsidR="00FF2A8D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="003B71AE" w:rsidRPr="00055226">
              <w:rPr>
                <w:rFonts w:ascii="仿宋_GB2312" w:eastAsia="仿宋_GB2312" w:hAnsi="宋体"/>
                <w:color w:val="000000"/>
                <w:sz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1A09" w:rsidRPr="007059E9" w:rsidRDefault="003E0D6A" w:rsidP="0004618E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3E0D6A">
              <w:rPr>
                <w:rFonts w:ascii="仿宋_GB2312" w:eastAsia="仿宋_GB2312" w:hAnsi="宋体" w:hint="eastAsia"/>
                <w:color w:val="000000"/>
                <w:sz w:val="24"/>
              </w:rPr>
              <w:t>70</w:t>
            </w:r>
          </w:p>
        </w:tc>
      </w:tr>
      <w:tr w:rsidR="003B1982" w:rsidRPr="007059E9" w:rsidTr="003E0D6A">
        <w:trPr>
          <w:trHeight w:val="602"/>
          <w:jc w:val="center"/>
        </w:trPr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82" w:rsidRPr="007059E9" w:rsidRDefault="003B1982" w:rsidP="0004618E">
            <w:pPr>
              <w:rPr>
                <w:rFonts w:ascii="仿宋_GB2312" w:eastAsia="仿宋_GB231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982" w:rsidRPr="001952C5" w:rsidRDefault="001F0EDE" w:rsidP="0004618E">
            <w:pPr>
              <w:autoSpaceDN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341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1982" w:rsidRPr="00AE4FB2" w:rsidRDefault="003E0D6A" w:rsidP="003E0D6A">
            <w:pPr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</w:t>
            </w:r>
            <w:r w:rsidR="00FF2A8D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="004C3D16">
              <w:rPr>
                <w:rFonts w:ascii="仿宋_GB2312" w:eastAsia="仿宋_GB2312" w:hAnsi="宋体" w:hint="eastAsia"/>
                <w:color w:val="000000"/>
                <w:sz w:val="24"/>
              </w:rPr>
              <w:t>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982" w:rsidRPr="007059E9" w:rsidRDefault="003E0D6A" w:rsidP="0004618E">
            <w:pPr>
              <w:autoSpaceDN w:val="0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70</w:t>
            </w:r>
          </w:p>
        </w:tc>
      </w:tr>
    </w:tbl>
    <w:p w:rsidR="00EC23C5" w:rsidRPr="00630B54" w:rsidRDefault="00EC23C5" w:rsidP="00EC23C5">
      <w:pPr>
        <w:widowControl/>
        <w:spacing w:beforeLines="50" w:before="156"/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</w:pP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lastRenderedPageBreak/>
        <w:t xml:space="preserve">说明： </w:t>
      </w:r>
    </w:p>
    <w:p w:rsidR="00EC23C5" w:rsidRPr="00630B54" w:rsidRDefault="00EC23C5" w:rsidP="00EC23C5">
      <w:pPr>
        <w:widowControl/>
        <w:spacing w:beforeLines="50" w:before="156"/>
        <w:ind w:firstLineChars="200" w:firstLine="482"/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</w:pP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 xml:space="preserve">1. </w:t>
      </w:r>
      <w:r w:rsidR="001F3CED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表中“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先进个人</w:t>
      </w:r>
      <w:r w:rsidRPr="00630B54"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  <w:t>”</w:t>
      </w:r>
      <w:r w:rsidR="001F3CED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一栏“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A+B</w:t>
      </w:r>
      <w:r w:rsidR="001F3CED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”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,A为校级立项小分队推荐的</w:t>
      </w:r>
      <w:r w:rsidR="001F3CED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“</w:t>
      </w:r>
      <w:r w:rsidRPr="003256B9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先进个人</w:t>
      </w:r>
      <w:r w:rsidR="003256B9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”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人数,B为学院另推荐</w:t>
      </w:r>
      <w:r w:rsidR="003256B9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“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先进个人</w:t>
      </w:r>
      <w:r w:rsidR="003256B9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”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人数</w:t>
      </w:r>
      <w:r w:rsidR="001F3CED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。</w:t>
      </w:r>
    </w:p>
    <w:p w:rsidR="00EC23C5" w:rsidRDefault="00EC23C5" w:rsidP="00EC23C5">
      <w:pPr>
        <w:widowControl/>
        <w:spacing w:beforeLines="50" w:before="156"/>
        <w:ind w:firstLineChars="200" w:firstLine="482"/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</w:pP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2.表中“优秀实践成果</w:t>
      </w:r>
      <w:r w:rsidRPr="00630B54"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  <w:t>”</w:t>
      </w:r>
      <w:r w:rsidRPr="00630B54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一栏“A+B”，A为校级立项小分队优秀成果篇数,B为学院另推荐优秀成果篇数。</w:t>
      </w:r>
    </w:p>
    <w:p w:rsidR="00195C27" w:rsidRPr="00287FDB" w:rsidRDefault="00F50883" w:rsidP="00055226">
      <w:pPr>
        <w:widowControl/>
        <w:spacing w:beforeLines="50" w:before="156"/>
        <w:ind w:firstLineChars="200" w:firstLine="482"/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3</w:t>
      </w:r>
      <w:r w:rsidR="00287FDB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.</w:t>
      </w:r>
      <w:r w:rsidR="008B0526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表中“专项</w:t>
      </w:r>
      <w:r w:rsidR="008B0526"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  <w:t>社会实践队”</w:t>
      </w:r>
      <w:r w:rsidR="008B0526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指获得上级</w:t>
      </w:r>
      <w:r w:rsidR="008B0526">
        <w:rPr>
          <w:rFonts w:ascii="仿宋" w:eastAsia="仿宋" w:hAnsi="仿宋"/>
          <w:b/>
          <w:color w:val="000000"/>
          <w:kern w:val="0"/>
          <w:sz w:val="24"/>
          <w:szCs w:val="24"/>
          <w:lang w:val="zh-CN"/>
        </w:rPr>
        <w:t>团组织立项</w:t>
      </w:r>
      <w:r w:rsidR="008B0526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的专项</w:t>
      </w:r>
      <w:r w:rsidR="00BC0262" w:rsidRPr="00055226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社会实践</w:t>
      </w:r>
      <w:r w:rsidR="008B0526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团</w:t>
      </w:r>
      <w:bookmarkStart w:id="0" w:name="_GoBack"/>
      <w:bookmarkEnd w:id="0"/>
      <w:r w:rsidR="00BC0262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队</w:t>
      </w:r>
      <w:r w:rsidR="00287FDB">
        <w:rPr>
          <w:rFonts w:ascii="仿宋" w:eastAsia="仿宋" w:hAnsi="仿宋" w:hint="eastAsia"/>
          <w:b/>
          <w:color w:val="000000"/>
          <w:kern w:val="0"/>
          <w:sz w:val="24"/>
          <w:szCs w:val="24"/>
          <w:lang w:val="zh-CN"/>
        </w:rPr>
        <w:t>。</w:t>
      </w:r>
    </w:p>
    <w:sectPr w:rsidR="00195C27" w:rsidRPr="0028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FB" w:rsidRDefault="00455CFB" w:rsidP="009F23ED">
      <w:r>
        <w:separator/>
      </w:r>
    </w:p>
  </w:endnote>
  <w:endnote w:type="continuationSeparator" w:id="0">
    <w:p w:rsidR="00455CFB" w:rsidRDefault="00455CFB" w:rsidP="009F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FB" w:rsidRDefault="00455CFB" w:rsidP="009F23ED">
      <w:r>
        <w:separator/>
      </w:r>
    </w:p>
  </w:footnote>
  <w:footnote w:type="continuationSeparator" w:id="0">
    <w:p w:rsidR="00455CFB" w:rsidRDefault="00455CFB" w:rsidP="009F2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B0"/>
    <w:rsid w:val="00055226"/>
    <w:rsid w:val="00065BA7"/>
    <w:rsid w:val="000811AC"/>
    <w:rsid w:val="000863A8"/>
    <w:rsid w:val="00107985"/>
    <w:rsid w:val="00195C27"/>
    <w:rsid w:val="001F0EDE"/>
    <w:rsid w:val="001F3CED"/>
    <w:rsid w:val="00287FDB"/>
    <w:rsid w:val="002F6C36"/>
    <w:rsid w:val="003256B9"/>
    <w:rsid w:val="00341A66"/>
    <w:rsid w:val="003B1982"/>
    <w:rsid w:val="003B71AE"/>
    <w:rsid w:val="003E0D6A"/>
    <w:rsid w:val="004373F5"/>
    <w:rsid w:val="0044020A"/>
    <w:rsid w:val="00455CFB"/>
    <w:rsid w:val="004C3D16"/>
    <w:rsid w:val="00542153"/>
    <w:rsid w:val="00561FA8"/>
    <w:rsid w:val="005B1A09"/>
    <w:rsid w:val="005E29D6"/>
    <w:rsid w:val="00625A2D"/>
    <w:rsid w:val="00742953"/>
    <w:rsid w:val="00743E56"/>
    <w:rsid w:val="007B2E3F"/>
    <w:rsid w:val="00872A90"/>
    <w:rsid w:val="008B0526"/>
    <w:rsid w:val="00900F32"/>
    <w:rsid w:val="00944518"/>
    <w:rsid w:val="00983C63"/>
    <w:rsid w:val="009F23ED"/>
    <w:rsid w:val="00B0702C"/>
    <w:rsid w:val="00BC0262"/>
    <w:rsid w:val="00D87443"/>
    <w:rsid w:val="00E06822"/>
    <w:rsid w:val="00E177E2"/>
    <w:rsid w:val="00E730CF"/>
    <w:rsid w:val="00E93BAE"/>
    <w:rsid w:val="00EC23C5"/>
    <w:rsid w:val="00ED52DF"/>
    <w:rsid w:val="00F100B0"/>
    <w:rsid w:val="00F50883"/>
    <w:rsid w:val="00F50AF9"/>
    <w:rsid w:val="00F74F9E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86647C-F644-4D78-881E-ACB2A3B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0F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0F3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F2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F23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F2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F23ED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F23E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9F23ED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9F23ED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9F23ED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9F23ED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Jennnifer</dc:creator>
  <cp:keywords/>
  <dc:description/>
  <cp:lastModifiedBy>LN</cp:lastModifiedBy>
  <cp:revision>18</cp:revision>
  <dcterms:created xsi:type="dcterms:W3CDTF">2014-09-04T06:26:00Z</dcterms:created>
  <dcterms:modified xsi:type="dcterms:W3CDTF">2014-09-17T06:28:00Z</dcterms:modified>
</cp:coreProperties>
</file>