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附件2.1</w:t>
      </w:r>
    </w:p>
    <w:p>
      <w:pPr>
        <w:jc w:val="center"/>
        <w:rPr>
          <w:rFonts w:hint="eastAsia"/>
        </w:rPr>
      </w:pPr>
      <w:r>
        <w:rPr>
          <w:rFonts w:ascii="方正小标宋简体" w:hAnsi="微软雅黑" w:eastAsia="方正小标宋简体"/>
          <w:sz w:val="36"/>
          <w:szCs w:val="36"/>
        </w:rPr>
        <w:t>各学院 “优秀‘防艾’主题</w:t>
      </w:r>
      <w:r>
        <w:rPr>
          <w:rFonts w:hint="eastAsia" w:ascii="方正小标宋简体" w:hAnsi="微软雅黑" w:eastAsia="方正小标宋简体"/>
          <w:sz w:val="36"/>
          <w:szCs w:val="36"/>
        </w:rPr>
        <w:t>班会</w:t>
      </w:r>
      <w:r>
        <w:rPr>
          <w:rFonts w:ascii="方正小标宋简体" w:hAnsi="微软雅黑" w:eastAsia="方正小标宋简体"/>
          <w:sz w:val="36"/>
          <w:szCs w:val="36"/>
        </w:rPr>
        <w:t>”</w:t>
      </w:r>
      <w:bookmarkStart w:id="0" w:name="_GoBack"/>
      <w:bookmarkEnd w:id="0"/>
      <w:r>
        <w:rPr>
          <w:rFonts w:ascii="方正小标宋简体" w:hAnsi="微软雅黑" w:eastAsia="方正小标宋简体"/>
          <w:sz w:val="36"/>
          <w:szCs w:val="36"/>
        </w:rPr>
        <w:t>推荐名额</w:t>
      </w:r>
    </w:p>
    <w:tbl>
      <w:tblPr>
        <w:tblStyle w:val="6"/>
        <w:tblW w:w="84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3721"/>
        <w:gridCol w:w="4683"/>
      </w:tblGrid>
      <w:tr>
        <w:tblPrEx>
          <w:tblLayout w:type="fixed"/>
        </w:tblPrEx>
        <w:trPr>
          <w:gridBefore w:val="1"/>
          <w:wBefore w:w="15" w:type="dxa"/>
          <w:jc w:val="center"/>
        </w:trPr>
        <w:tc>
          <w:tcPr>
            <w:tcW w:w="3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学院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推荐名额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jc w:val="center"/>
        </w:trPr>
        <w:tc>
          <w:tcPr>
            <w:tcW w:w="3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“优秀‘防艾’主题</w:t>
            </w:r>
            <w:r>
              <w:rPr>
                <w:rFonts w:hint="eastAsia" w:ascii="仿宋_GB2312" w:eastAsia="仿宋_GB2312"/>
                <w:sz w:val="30"/>
                <w:szCs w:val="30"/>
              </w:rPr>
              <w:t>班会</w:t>
            </w:r>
            <w:r>
              <w:rPr>
                <w:rFonts w:ascii="仿宋_GB2312" w:eastAsia="仿宋_GB2312"/>
                <w:sz w:val="30"/>
                <w:szCs w:val="30"/>
              </w:rPr>
              <w:t>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马克思主义学院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哲学院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经济学院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财政税务学院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金融学院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法学院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刑事司法学院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外国语学院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新闻与文化传播学院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工商管理学院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会计学院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公共管理学院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统计与数学学院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信息与安全工程学院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文澜学院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中韩新媒体学院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总计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420"/>
            </w:pPr>
            <w:r>
              <w:rPr>
                <w:rFonts w:ascii="仿宋_GB2312" w:eastAsia="仿宋_GB2312"/>
                <w:sz w:val="30"/>
                <w:szCs w:val="30"/>
              </w:rPr>
              <w:t>50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C8"/>
    <w:rsid w:val="00077B90"/>
    <w:rsid w:val="005064C8"/>
    <w:rsid w:val="00977150"/>
    <w:rsid w:val="00980BE3"/>
    <w:rsid w:val="00C05351"/>
    <w:rsid w:val="12AE40F8"/>
    <w:rsid w:val="20C9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0"/>
    <w:rPr>
      <w:b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4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183</Characters>
  <Lines>1</Lines>
  <Paragraphs>1</Paragraphs>
  <TotalTime>0</TotalTime>
  <ScaleCrop>false</ScaleCrop>
  <LinksUpToDate>false</LinksUpToDate>
  <CharactersWithSpaces>213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2018-11-23T14:00:00Z</dcterms:created>
  <dc:creator>dell'</dc:creator>
  <cp:lastModifiedBy>谌怀璋</cp:lastModifiedBy>
  <dcterms:modified xsi:type="dcterms:W3CDTF">2018-11-24T03:57:32Z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